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7090" w14:textId="77777777" w:rsidR="00A67245" w:rsidRDefault="00A67245" w:rsidP="0058278E">
      <w:pPr>
        <w:pStyle w:val="berschrift1"/>
        <w:spacing w:after="142"/>
        <w:ind w:left="0" w:firstLine="0"/>
        <w:rPr>
          <w:b/>
          <w:sz w:val="40"/>
        </w:rPr>
      </w:pPr>
      <w:bookmarkStart w:id="0" w:name="_Hlk169684291"/>
    </w:p>
    <w:p w14:paraId="1BE6D5A5" w14:textId="3DA81D9A" w:rsidR="00480F0C" w:rsidRDefault="002A2741" w:rsidP="0058278E">
      <w:pPr>
        <w:pStyle w:val="berschrift1"/>
        <w:spacing w:after="142"/>
        <w:ind w:left="0" w:firstLine="0"/>
        <w:rPr>
          <w:b/>
          <w:sz w:val="40"/>
        </w:rPr>
      </w:pPr>
      <w:r>
        <w:rPr>
          <w:b/>
          <w:sz w:val="40"/>
        </w:rPr>
        <w:t xml:space="preserve">Erfahrungsberichte </w:t>
      </w:r>
    </w:p>
    <w:p w14:paraId="41AC4792" w14:textId="365BF77A" w:rsidR="0058278E" w:rsidRPr="0058278E" w:rsidRDefault="0058278E" w:rsidP="0058278E">
      <w:r>
        <w:t xml:space="preserve">Quelle: VIVUMED </w:t>
      </w:r>
    </w:p>
    <w:p w14:paraId="019EE56D" w14:textId="77777777" w:rsidR="00480F0C" w:rsidRPr="00D036A3" w:rsidRDefault="002A2741">
      <w:pPr>
        <w:pStyle w:val="berschrift4"/>
        <w:ind w:left="-5"/>
        <w:rPr>
          <w:b/>
          <w:bCs/>
          <w:sz w:val="28"/>
          <w:szCs w:val="28"/>
        </w:rPr>
      </w:pPr>
      <w:r w:rsidRPr="00D036A3">
        <w:rPr>
          <w:b/>
          <w:bCs/>
          <w:color w:val="518034"/>
          <w:sz w:val="28"/>
          <w:szCs w:val="28"/>
        </w:rPr>
        <w:t>Physiotherapeut Sven Köhne</w:t>
      </w:r>
      <w:r w:rsidRPr="00D036A3">
        <w:rPr>
          <w:color w:val="518034"/>
          <w:sz w:val="28"/>
          <w:szCs w:val="28"/>
        </w:rPr>
        <w:t xml:space="preserve">, </w:t>
      </w:r>
      <w:proofErr w:type="spellStart"/>
      <w:r w:rsidRPr="00D036A3">
        <w:rPr>
          <w:b/>
          <w:bCs/>
          <w:color w:val="518034"/>
          <w:sz w:val="28"/>
          <w:szCs w:val="28"/>
        </w:rPr>
        <w:t>Duingen</w:t>
      </w:r>
      <w:proofErr w:type="spellEnd"/>
      <w:r w:rsidRPr="00D036A3">
        <w:rPr>
          <w:b/>
          <w:bCs/>
          <w:color w:val="518034"/>
          <w:sz w:val="28"/>
          <w:szCs w:val="28"/>
        </w:rPr>
        <w:t xml:space="preserve"> </w:t>
      </w:r>
    </w:p>
    <w:p w14:paraId="70354FE8" w14:textId="77777777" w:rsidR="00891E9C" w:rsidRDefault="00891E9C">
      <w:pPr>
        <w:ind w:left="-5" w:right="60"/>
        <w:sectPr w:rsidR="00891E9C" w:rsidSect="00891E9C">
          <w:footerReference w:type="even" r:id="rId8"/>
          <w:footerReference w:type="default" r:id="rId9"/>
          <w:footerReference w:type="first" r:id="rId10"/>
          <w:pgSz w:w="11900" w:h="16840"/>
          <w:pgMar w:top="720" w:right="720" w:bottom="720" w:left="720" w:header="720" w:footer="360" w:gutter="0"/>
          <w:cols w:space="720"/>
          <w:docGrid w:linePitch="326"/>
        </w:sectPr>
      </w:pPr>
    </w:p>
    <w:p w14:paraId="47D428D7" w14:textId="77777777" w:rsidR="00480F0C" w:rsidRDefault="002A2741">
      <w:pPr>
        <w:ind w:left="-5" w:right="60"/>
      </w:pPr>
      <w:r>
        <w:t xml:space="preserve">Wir, das Physiotherapie-Praxisteam Sven Köhne, arbeiten seit dem 01.10.2017 mit dem Hi Top 2 </w:t>
      </w:r>
      <w:proofErr w:type="spellStart"/>
      <w:r>
        <w:t>touch</w:t>
      </w:r>
      <w:proofErr w:type="spellEnd"/>
      <w:r>
        <w:t xml:space="preserve">. Überwiegend behandeln wir </w:t>
      </w:r>
      <w:r w:rsidRPr="00DF1FF4">
        <w:rPr>
          <w:b/>
          <w:bCs/>
          <w:color w:val="548338"/>
        </w:rPr>
        <w:t>orthopädische Krankheitsbilder</w:t>
      </w:r>
      <w:r>
        <w:t xml:space="preserve">:  hauptsächlich Beschwerden der Kniegelenke, des Ellenbogens, der Hüfte sowie verschiedene Rückenerkrankungen. Bei den meisten Patienten handelt es sich um akute Entzündungen mit starker SZ-Symptomatik.  </w:t>
      </w:r>
    </w:p>
    <w:p w14:paraId="312F9A52" w14:textId="7B62CCFA" w:rsidR="00480F0C" w:rsidRDefault="00BC1F3E">
      <w:pPr>
        <w:ind w:left="-5" w:right="60"/>
      </w:pPr>
      <w:r>
        <w:t>Außerdem</w:t>
      </w:r>
      <w:r w:rsidR="002A2741">
        <w:t xml:space="preserve"> behandeln wir häufig Muskelverletzungen, wie Zerrungen und Faserrisse oder Bänderrisse bzw. Teilabrisse.  </w:t>
      </w:r>
    </w:p>
    <w:p w14:paraId="5CF6748B" w14:textId="77777777" w:rsidR="004C7E73" w:rsidRDefault="002A2741">
      <w:pPr>
        <w:ind w:left="-5" w:right="243"/>
      </w:pPr>
      <w:r>
        <w:t xml:space="preserve">Bei den </w:t>
      </w:r>
      <w:r w:rsidRPr="00DF1FF4">
        <w:rPr>
          <w:b/>
          <w:bCs/>
          <w:color w:val="548338"/>
        </w:rPr>
        <w:t>Entzündungs- und Schmerzpatienten</w:t>
      </w:r>
      <w:r>
        <w:t xml:space="preserve"> geht die Symptomatik in kurzer Zeit </w:t>
      </w:r>
      <w:proofErr w:type="gramStart"/>
      <w:r>
        <w:t>( ca.</w:t>
      </w:r>
      <w:proofErr w:type="gramEnd"/>
      <w:r>
        <w:t xml:space="preserve"> 3-5 </w:t>
      </w:r>
      <w:proofErr w:type="gramStart"/>
      <w:r>
        <w:t>Behandlungen )</w:t>
      </w:r>
      <w:proofErr w:type="gramEnd"/>
      <w:r>
        <w:t xml:space="preserve"> um 90 % zurück. </w:t>
      </w:r>
      <w:r w:rsidR="004C7E73">
        <w:t xml:space="preserve"> </w:t>
      </w:r>
    </w:p>
    <w:p w14:paraId="0A401568" w14:textId="6CFDBADC" w:rsidR="00480F0C" w:rsidRDefault="002A2741">
      <w:pPr>
        <w:ind w:left="-5" w:right="243"/>
      </w:pPr>
      <w:r>
        <w:t xml:space="preserve">Der Heilungsprozess der Bänder und Sehnen wird etwa halbiert. Sportler können nach kurzer Zeit wieder trainieren. </w:t>
      </w:r>
    </w:p>
    <w:p w14:paraId="5781F38C" w14:textId="77777777" w:rsidR="00480F0C" w:rsidRDefault="002A2741">
      <w:pPr>
        <w:spacing w:after="368"/>
        <w:ind w:left="-5" w:right="60"/>
      </w:pPr>
      <w:r>
        <w:t xml:space="preserve">Im </w:t>
      </w:r>
      <w:r w:rsidRPr="00DF1FF4">
        <w:rPr>
          <w:b/>
          <w:bCs/>
          <w:color w:val="548338"/>
        </w:rPr>
        <w:t>Bereich der Neurologie</w:t>
      </w:r>
      <w:r>
        <w:t xml:space="preserve"> behandeln wir hauptsächlich MS, Parkinson und GBS. Die Patienten berichten, dass sie deutlich besser laufen bzw. die Extremitäten leichter bewegen können, teils nach nur einer Behandlung. Wir haben in einem Jahr ca. </w:t>
      </w:r>
      <w:proofErr w:type="gramStart"/>
      <w:r>
        <w:t>1.200  Behandlungen</w:t>
      </w:r>
      <w:proofErr w:type="gramEnd"/>
      <w:r>
        <w:t xml:space="preserve"> durchgeführt, davon: </w:t>
      </w:r>
    </w:p>
    <w:p w14:paraId="2F69279D" w14:textId="77777777" w:rsidR="00480F0C" w:rsidRDefault="002A2741">
      <w:pPr>
        <w:ind w:left="-5" w:right="60"/>
      </w:pPr>
      <w:r>
        <w:t xml:space="preserve">70 % Orthopädie </w:t>
      </w:r>
    </w:p>
    <w:p w14:paraId="6C97EE54" w14:textId="77777777" w:rsidR="00891E9C" w:rsidRDefault="00891E9C" w:rsidP="00891E9C">
      <w:pPr>
        <w:ind w:left="-5" w:right="60"/>
      </w:pPr>
      <w:r>
        <w:t xml:space="preserve">20 % Neurologie </w:t>
      </w:r>
    </w:p>
    <w:p w14:paraId="4847717D" w14:textId="1B9F0AD9" w:rsidR="00891E9C" w:rsidRDefault="00891E9C" w:rsidP="00891E9C">
      <w:pPr>
        <w:ind w:left="-5" w:right="60"/>
        <w:sectPr w:rsidR="00891E9C" w:rsidSect="00891E9C">
          <w:type w:val="continuous"/>
          <w:pgSz w:w="11900" w:h="16840"/>
          <w:pgMar w:top="720" w:right="720" w:bottom="720" w:left="720" w:header="720" w:footer="360" w:gutter="0"/>
          <w:cols w:num="2" w:space="454"/>
          <w:docGrid w:linePitch="326"/>
        </w:sectPr>
      </w:pPr>
      <w:r>
        <w:t>10 % Sonstige</w:t>
      </w:r>
    </w:p>
    <w:bookmarkEnd w:id="0"/>
    <w:p w14:paraId="443BB629" w14:textId="77777777" w:rsidR="00891E9C" w:rsidRDefault="00891E9C">
      <w:pPr>
        <w:ind w:left="-5" w:right="60"/>
      </w:pPr>
    </w:p>
    <w:p w14:paraId="50173808" w14:textId="3F6FEF4A" w:rsidR="00480F0C" w:rsidRDefault="002A2741">
      <w:pPr>
        <w:ind w:left="-5" w:right="60"/>
      </w:pPr>
      <w:r>
        <w:t xml:space="preserve">Einige </w:t>
      </w:r>
      <w:r w:rsidRPr="00BC1F3E">
        <w:rPr>
          <w:b/>
          <w:bCs/>
          <w:color w:val="548338"/>
        </w:rPr>
        <w:t xml:space="preserve">Fallbeispiele </w:t>
      </w:r>
      <w:r>
        <w:t xml:space="preserve">entnehmen Sie angefügter Tabelle: </w:t>
      </w:r>
    </w:p>
    <w:p w14:paraId="25CD6E57" w14:textId="77777777" w:rsidR="00480F0C" w:rsidRDefault="00480F0C">
      <w:pPr>
        <w:spacing w:after="0" w:line="259" w:lineRule="auto"/>
        <w:ind w:left="-1417" w:right="5348" w:firstLine="0"/>
      </w:pPr>
    </w:p>
    <w:tbl>
      <w:tblPr>
        <w:tblStyle w:val="TableGrid"/>
        <w:tblW w:w="9059" w:type="dxa"/>
        <w:tblInd w:w="4" w:type="dxa"/>
        <w:tblCellMar>
          <w:top w:w="97" w:type="dxa"/>
          <w:left w:w="83" w:type="dxa"/>
          <w:right w:w="24" w:type="dxa"/>
        </w:tblCellMar>
        <w:tblLook w:val="04A0" w:firstRow="1" w:lastRow="0" w:firstColumn="1" w:lastColumn="0" w:noHBand="0" w:noVBand="1"/>
      </w:tblPr>
      <w:tblGrid>
        <w:gridCol w:w="2774"/>
        <w:gridCol w:w="3037"/>
        <w:gridCol w:w="3248"/>
      </w:tblGrid>
      <w:tr w:rsidR="00480F0C" w14:paraId="505816DD" w14:textId="77777777">
        <w:trPr>
          <w:trHeight w:val="571"/>
        </w:trPr>
        <w:tc>
          <w:tcPr>
            <w:tcW w:w="2774" w:type="dxa"/>
            <w:tcBorders>
              <w:top w:val="single" w:sz="3" w:space="0" w:color="A5A5A5"/>
              <w:left w:val="single" w:sz="3" w:space="0" w:color="A5A5A5"/>
              <w:bottom w:val="single" w:sz="6" w:space="0" w:color="3F3F3F"/>
              <w:right w:val="single" w:sz="3" w:space="0" w:color="A5A5A5"/>
            </w:tcBorders>
            <w:shd w:val="clear" w:color="auto" w:fill="BDC0BF"/>
          </w:tcPr>
          <w:p w14:paraId="550EB481" w14:textId="77777777" w:rsidR="00480F0C" w:rsidRDefault="002A2741">
            <w:pPr>
              <w:spacing w:after="0" w:line="259" w:lineRule="auto"/>
              <w:ind w:left="0" w:right="0" w:firstLine="0"/>
            </w:pPr>
            <w:r>
              <w:t>Diagnose</w:t>
            </w:r>
          </w:p>
        </w:tc>
        <w:tc>
          <w:tcPr>
            <w:tcW w:w="3037" w:type="dxa"/>
            <w:tcBorders>
              <w:top w:val="single" w:sz="3" w:space="0" w:color="A5A5A5"/>
              <w:left w:val="single" w:sz="3" w:space="0" w:color="A5A5A5"/>
              <w:bottom w:val="single" w:sz="6" w:space="0" w:color="3F3F3F"/>
              <w:right w:val="single" w:sz="3" w:space="0" w:color="A5A5A5"/>
            </w:tcBorders>
            <w:shd w:val="clear" w:color="auto" w:fill="BDC0BF"/>
            <w:vAlign w:val="center"/>
          </w:tcPr>
          <w:p w14:paraId="302F9BD8" w14:textId="77777777" w:rsidR="00480F0C" w:rsidRDefault="002A2741">
            <w:pPr>
              <w:spacing w:after="0" w:line="259" w:lineRule="auto"/>
              <w:ind w:left="0" w:right="0" w:firstLine="0"/>
            </w:pPr>
            <w:r>
              <w:rPr>
                <w:noProof/>
              </w:rPr>
              <w:drawing>
                <wp:anchor distT="0" distB="0" distL="114300" distR="114300" simplePos="0" relativeHeight="251660288" behindDoc="1" locked="0" layoutInCell="1" allowOverlap="0" wp14:anchorId="3090817A" wp14:editId="32C3F3B2">
                  <wp:simplePos x="0" y="0"/>
                  <wp:positionH relativeFrom="column">
                    <wp:posOffset>446722</wp:posOffset>
                  </wp:positionH>
                  <wp:positionV relativeFrom="paragraph">
                    <wp:posOffset>9023</wp:posOffset>
                  </wp:positionV>
                  <wp:extent cx="190500" cy="190500"/>
                  <wp:effectExtent l="0" t="0" r="0" b="0"/>
                  <wp:wrapNone/>
                  <wp:docPr id="1048" name="Picture 1048"/>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11"/>
                          <a:stretch>
                            <a:fillRect/>
                          </a:stretch>
                        </pic:blipFill>
                        <pic:spPr>
                          <a:xfrm>
                            <a:off x="0" y="0"/>
                            <a:ext cx="190500" cy="190500"/>
                          </a:xfrm>
                          <a:prstGeom prst="rect">
                            <a:avLst/>
                          </a:prstGeom>
                        </pic:spPr>
                      </pic:pic>
                    </a:graphicData>
                  </a:graphic>
                </wp:anchor>
              </w:drawing>
            </w:r>
            <w:proofErr w:type="spellStart"/>
            <w:r>
              <w:t>HiToP</w:t>
            </w:r>
            <w:proofErr w:type="spellEnd"/>
            <w:r>
              <w:t>® Schema</w:t>
            </w:r>
          </w:p>
        </w:tc>
        <w:tc>
          <w:tcPr>
            <w:tcW w:w="3248" w:type="dxa"/>
            <w:tcBorders>
              <w:top w:val="single" w:sz="3" w:space="0" w:color="A5A5A5"/>
              <w:left w:val="single" w:sz="3" w:space="0" w:color="A5A5A5"/>
              <w:bottom w:val="single" w:sz="6" w:space="0" w:color="3F3F3F"/>
              <w:right w:val="single" w:sz="3" w:space="0" w:color="A5A5A5"/>
            </w:tcBorders>
            <w:shd w:val="clear" w:color="auto" w:fill="BDC0BF"/>
          </w:tcPr>
          <w:p w14:paraId="2D7A8549" w14:textId="77777777" w:rsidR="00480F0C" w:rsidRDefault="002A2741">
            <w:pPr>
              <w:spacing w:after="0" w:line="259" w:lineRule="auto"/>
              <w:ind w:left="0" w:right="0" w:firstLine="0"/>
            </w:pPr>
            <w:r>
              <w:t xml:space="preserve">Ergebnisse </w:t>
            </w:r>
          </w:p>
        </w:tc>
      </w:tr>
      <w:tr w:rsidR="00480F0C" w14:paraId="73EF48A3" w14:textId="77777777">
        <w:trPr>
          <w:trHeight w:val="1612"/>
        </w:trPr>
        <w:tc>
          <w:tcPr>
            <w:tcW w:w="2774" w:type="dxa"/>
            <w:tcBorders>
              <w:top w:val="single" w:sz="6" w:space="0" w:color="3F3F3F"/>
              <w:left w:val="single" w:sz="3" w:space="0" w:color="A5A5A5"/>
              <w:bottom w:val="single" w:sz="3" w:space="0" w:color="A5A5A5"/>
              <w:right w:val="single" w:sz="3" w:space="0" w:color="A5A5A5"/>
            </w:tcBorders>
          </w:tcPr>
          <w:p w14:paraId="5E71F1DA" w14:textId="77777777" w:rsidR="00480F0C" w:rsidRDefault="002A2741">
            <w:pPr>
              <w:spacing w:after="0" w:line="259" w:lineRule="auto"/>
              <w:ind w:left="0" w:right="0" w:firstLine="0"/>
            </w:pPr>
            <w:r>
              <w:t>Kniearthrose Stadium 5</w:t>
            </w:r>
          </w:p>
        </w:tc>
        <w:tc>
          <w:tcPr>
            <w:tcW w:w="3037" w:type="dxa"/>
            <w:tcBorders>
              <w:top w:val="single" w:sz="6" w:space="0" w:color="3F3F3F"/>
              <w:left w:val="single" w:sz="3" w:space="0" w:color="A5A5A5"/>
              <w:bottom w:val="single" w:sz="3" w:space="0" w:color="A5A5A5"/>
              <w:right w:val="single" w:sz="3" w:space="0" w:color="A5A5A5"/>
            </w:tcBorders>
          </w:tcPr>
          <w:p w14:paraId="545822AB" w14:textId="77777777" w:rsidR="00480F0C" w:rsidRDefault="002A2741">
            <w:pPr>
              <w:spacing w:after="51" w:line="259" w:lineRule="auto"/>
              <w:ind w:left="0" w:right="0" w:firstLine="0"/>
            </w:pPr>
            <w:r>
              <w:t>*Woche 1-</w:t>
            </w:r>
            <w:proofErr w:type="gramStart"/>
            <w:r>
              <w:t>4  je</w:t>
            </w:r>
            <w:proofErr w:type="gramEnd"/>
            <w:r>
              <w:t xml:space="preserve"> 2x 30 Min. </w:t>
            </w:r>
          </w:p>
          <w:p w14:paraId="5436D83B" w14:textId="77777777" w:rsidR="00480F0C" w:rsidRDefault="002A2741">
            <w:pPr>
              <w:spacing w:after="51" w:line="259" w:lineRule="auto"/>
              <w:ind w:left="0" w:right="0" w:firstLine="0"/>
            </w:pPr>
            <w:r>
              <w:t xml:space="preserve">*Woche 5     1x 30 Min. </w:t>
            </w:r>
          </w:p>
          <w:p w14:paraId="57122EAB" w14:textId="77777777" w:rsidR="00480F0C" w:rsidRDefault="002A2741">
            <w:pPr>
              <w:spacing w:after="51" w:line="259" w:lineRule="auto"/>
              <w:ind w:left="0" w:right="0" w:firstLine="0"/>
            </w:pPr>
            <w:r>
              <w:t xml:space="preserve">*Woche 6     1x 30 Min. </w:t>
            </w:r>
          </w:p>
          <w:p w14:paraId="6F952ACA" w14:textId="77777777" w:rsidR="00480F0C" w:rsidRDefault="002A2741">
            <w:pPr>
              <w:spacing w:after="0" w:line="259" w:lineRule="auto"/>
              <w:ind w:left="0" w:right="0" w:firstLine="0"/>
            </w:pPr>
            <w:r>
              <w:t>*alle 4 Wochen 1x 30 Min.</w:t>
            </w:r>
          </w:p>
        </w:tc>
        <w:tc>
          <w:tcPr>
            <w:tcW w:w="3248" w:type="dxa"/>
            <w:tcBorders>
              <w:top w:val="single" w:sz="6" w:space="0" w:color="3F3F3F"/>
              <w:left w:val="single" w:sz="3" w:space="0" w:color="A5A5A5"/>
              <w:bottom w:val="single" w:sz="3" w:space="0" w:color="A5A5A5"/>
              <w:right w:val="single" w:sz="3" w:space="0" w:color="A5A5A5"/>
            </w:tcBorders>
          </w:tcPr>
          <w:p w14:paraId="48976AF6" w14:textId="77777777" w:rsidR="00480F0C" w:rsidRDefault="002A2741">
            <w:pPr>
              <w:spacing w:after="0" w:line="259" w:lineRule="auto"/>
              <w:ind w:left="0" w:right="49" w:firstLine="0"/>
            </w:pPr>
            <w:r>
              <w:t xml:space="preserve">*nach 10 </w:t>
            </w:r>
            <w:proofErr w:type="spellStart"/>
            <w:r>
              <w:t>Bhd</w:t>
            </w:r>
            <w:proofErr w:type="spellEnd"/>
            <w:r>
              <w:t xml:space="preserve">. Schmerzfrei *nach 20 </w:t>
            </w:r>
            <w:proofErr w:type="spellStart"/>
            <w:r>
              <w:t>Bhd</w:t>
            </w:r>
            <w:proofErr w:type="spellEnd"/>
            <w:r>
              <w:t>. Sportlich tätig</w:t>
            </w:r>
          </w:p>
        </w:tc>
      </w:tr>
      <w:tr w:rsidR="00480F0C" w14:paraId="57DD3531" w14:textId="77777777">
        <w:trPr>
          <w:trHeight w:val="1975"/>
        </w:trPr>
        <w:tc>
          <w:tcPr>
            <w:tcW w:w="2774" w:type="dxa"/>
            <w:tcBorders>
              <w:top w:val="single" w:sz="3" w:space="0" w:color="A5A5A5"/>
              <w:left w:val="single" w:sz="3" w:space="0" w:color="A5A5A5"/>
              <w:bottom w:val="single" w:sz="3" w:space="0" w:color="A5A5A5"/>
              <w:right w:val="single" w:sz="3" w:space="0" w:color="A5A5A5"/>
            </w:tcBorders>
            <w:shd w:val="clear" w:color="auto" w:fill="F5F5F5"/>
          </w:tcPr>
          <w:p w14:paraId="3DC29D49" w14:textId="77777777" w:rsidR="00480F0C" w:rsidRDefault="002A2741">
            <w:pPr>
              <w:spacing w:after="51" w:line="259" w:lineRule="auto"/>
              <w:ind w:left="0" w:right="0" w:firstLine="0"/>
            </w:pPr>
            <w:r>
              <w:t xml:space="preserve">schwere Zerrung M. </w:t>
            </w:r>
          </w:p>
          <w:p w14:paraId="6E18CDF6" w14:textId="77777777" w:rsidR="00480F0C" w:rsidRDefault="002A2741">
            <w:pPr>
              <w:spacing w:after="51" w:line="259" w:lineRule="auto"/>
              <w:ind w:left="0" w:right="0" w:firstLine="0"/>
            </w:pPr>
            <w:r>
              <w:t xml:space="preserve">quadriceps    </w:t>
            </w:r>
          </w:p>
          <w:p w14:paraId="48A24B68" w14:textId="77777777" w:rsidR="00480F0C" w:rsidRDefault="002A2741">
            <w:pPr>
              <w:spacing w:after="0" w:line="259" w:lineRule="auto"/>
              <w:ind w:left="0" w:right="0" w:firstLine="0"/>
            </w:pPr>
            <w:r>
              <w:t>Skala: 8</w:t>
            </w:r>
          </w:p>
        </w:tc>
        <w:tc>
          <w:tcPr>
            <w:tcW w:w="3037" w:type="dxa"/>
            <w:tcBorders>
              <w:top w:val="single" w:sz="3" w:space="0" w:color="A5A5A5"/>
              <w:left w:val="single" w:sz="3" w:space="0" w:color="A5A5A5"/>
              <w:bottom w:val="single" w:sz="3" w:space="0" w:color="A5A5A5"/>
              <w:right w:val="single" w:sz="3" w:space="0" w:color="A5A5A5"/>
            </w:tcBorders>
            <w:shd w:val="clear" w:color="auto" w:fill="F5F5F5"/>
          </w:tcPr>
          <w:p w14:paraId="1533A422" w14:textId="77777777" w:rsidR="00480F0C" w:rsidRDefault="002A2741">
            <w:pPr>
              <w:spacing w:after="51" w:line="259" w:lineRule="auto"/>
              <w:ind w:left="0" w:right="0" w:firstLine="0"/>
            </w:pPr>
            <w:r>
              <w:t xml:space="preserve">*direkt 30 Min. SIM I </w:t>
            </w:r>
          </w:p>
          <w:p w14:paraId="792C6D89" w14:textId="77777777" w:rsidR="00480F0C" w:rsidRDefault="002A2741">
            <w:pPr>
              <w:spacing w:after="51" w:line="259" w:lineRule="auto"/>
              <w:ind w:left="0" w:right="0" w:firstLine="0"/>
              <w:jc w:val="both"/>
            </w:pPr>
            <w:r>
              <w:t xml:space="preserve">*Tag </w:t>
            </w:r>
            <w:proofErr w:type="gramStart"/>
            <w:r>
              <w:t>2  Lymphdrainage</w:t>
            </w:r>
            <w:proofErr w:type="gramEnd"/>
            <w:r>
              <w:t xml:space="preserve"> 30 </w:t>
            </w:r>
          </w:p>
          <w:p w14:paraId="38732206" w14:textId="77777777" w:rsidR="00480F0C" w:rsidRDefault="002A2741">
            <w:pPr>
              <w:spacing w:after="51" w:line="259" w:lineRule="auto"/>
              <w:ind w:left="0" w:right="0" w:firstLine="0"/>
            </w:pPr>
            <w:r>
              <w:t xml:space="preserve">Min </w:t>
            </w:r>
          </w:p>
          <w:p w14:paraId="33ED0065" w14:textId="77777777" w:rsidR="00480F0C" w:rsidRDefault="002A2741">
            <w:pPr>
              <w:spacing w:after="0" w:line="259" w:lineRule="auto"/>
              <w:ind w:left="0" w:right="0" w:firstLine="0"/>
            </w:pPr>
            <w:r>
              <w:t>*Tag 3 Lymphdrainage 30 Min.</w:t>
            </w:r>
          </w:p>
        </w:tc>
        <w:tc>
          <w:tcPr>
            <w:tcW w:w="3248" w:type="dxa"/>
            <w:tcBorders>
              <w:top w:val="single" w:sz="3" w:space="0" w:color="A5A5A5"/>
              <w:left w:val="single" w:sz="3" w:space="0" w:color="A5A5A5"/>
              <w:bottom w:val="single" w:sz="3" w:space="0" w:color="A5A5A5"/>
              <w:right w:val="single" w:sz="3" w:space="0" w:color="A5A5A5"/>
            </w:tcBorders>
            <w:shd w:val="clear" w:color="auto" w:fill="F5F5F5"/>
          </w:tcPr>
          <w:p w14:paraId="2634EFB8" w14:textId="77777777" w:rsidR="00480F0C" w:rsidRDefault="002A2741">
            <w:pPr>
              <w:spacing w:after="0" w:line="259" w:lineRule="auto"/>
              <w:ind w:left="0" w:right="1123" w:firstLine="0"/>
            </w:pPr>
            <w:proofErr w:type="gramStart"/>
            <w:r>
              <w:t>Schmerzfrei  Skala</w:t>
            </w:r>
            <w:proofErr w:type="gramEnd"/>
            <w:r>
              <w:t>: 0</w:t>
            </w:r>
          </w:p>
        </w:tc>
      </w:tr>
      <w:tr w:rsidR="00480F0C" w14:paraId="6FEA887D" w14:textId="77777777">
        <w:trPr>
          <w:trHeight w:val="1608"/>
        </w:trPr>
        <w:tc>
          <w:tcPr>
            <w:tcW w:w="2774" w:type="dxa"/>
            <w:tcBorders>
              <w:top w:val="single" w:sz="3" w:space="0" w:color="A5A5A5"/>
              <w:left w:val="single" w:sz="3" w:space="0" w:color="A5A5A5"/>
              <w:bottom w:val="single" w:sz="3" w:space="0" w:color="A5A5A5"/>
              <w:right w:val="single" w:sz="3" w:space="0" w:color="A5A5A5"/>
            </w:tcBorders>
          </w:tcPr>
          <w:p w14:paraId="5C4E805A" w14:textId="77777777" w:rsidR="00480F0C" w:rsidRDefault="002A2741">
            <w:pPr>
              <w:spacing w:after="51" w:line="259" w:lineRule="auto"/>
              <w:ind w:left="0" w:right="0" w:firstLine="0"/>
            </w:pPr>
            <w:r>
              <w:t xml:space="preserve">Rheuma, </w:t>
            </w:r>
          </w:p>
          <w:p w14:paraId="4A9ED795" w14:textId="77777777" w:rsidR="00480F0C" w:rsidRDefault="002A2741">
            <w:pPr>
              <w:spacing w:after="51" w:line="259" w:lineRule="auto"/>
              <w:ind w:left="0" w:right="0" w:firstLine="0"/>
              <w:jc w:val="both"/>
            </w:pPr>
            <w:r>
              <w:t xml:space="preserve">Schmerzpatient </w:t>
            </w:r>
            <w:proofErr w:type="gramStart"/>
            <w:r>
              <w:t>( nimmt</w:t>
            </w:r>
            <w:proofErr w:type="gramEnd"/>
            <w:r>
              <w:t xml:space="preserve"> </w:t>
            </w:r>
          </w:p>
          <w:p w14:paraId="4AC155A1" w14:textId="77777777" w:rsidR="00480F0C" w:rsidRDefault="002A2741">
            <w:pPr>
              <w:spacing w:after="51" w:line="259" w:lineRule="auto"/>
              <w:ind w:left="0" w:right="0" w:firstLine="0"/>
            </w:pPr>
            <w:proofErr w:type="gramStart"/>
            <w:r>
              <w:t>Morphin )</w:t>
            </w:r>
            <w:proofErr w:type="gramEnd"/>
            <w:r>
              <w:t xml:space="preserve">  </w:t>
            </w:r>
          </w:p>
          <w:p w14:paraId="75FEEDE8" w14:textId="77777777" w:rsidR="00480F0C" w:rsidRDefault="002A2741">
            <w:pPr>
              <w:spacing w:after="0" w:line="259" w:lineRule="auto"/>
              <w:ind w:left="0" w:right="0" w:firstLine="0"/>
            </w:pPr>
            <w:r>
              <w:t>Skala: 10</w:t>
            </w:r>
          </w:p>
        </w:tc>
        <w:tc>
          <w:tcPr>
            <w:tcW w:w="3037" w:type="dxa"/>
            <w:tcBorders>
              <w:top w:val="single" w:sz="3" w:space="0" w:color="A5A5A5"/>
              <w:left w:val="single" w:sz="3" w:space="0" w:color="A5A5A5"/>
              <w:bottom w:val="single" w:sz="3" w:space="0" w:color="A5A5A5"/>
              <w:right w:val="single" w:sz="3" w:space="0" w:color="A5A5A5"/>
            </w:tcBorders>
          </w:tcPr>
          <w:p w14:paraId="4FF9D71D" w14:textId="77777777" w:rsidR="00480F0C" w:rsidRDefault="002A2741">
            <w:pPr>
              <w:spacing w:after="0" w:line="301" w:lineRule="auto"/>
              <w:ind w:left="0" w:right="0" w:firstLine="0"/>
            </w:pPr>
            <w:r>
              <w:t>*Woche 1-</w:t>
            </w:r>
            <w:proofErr w:type="gramStart"/>
            <w:r>
              <w:t>4  je</w:t>
            </w:r>
            <w:proofErr w:type="gramEnd"/>
            <w:r>
              <w:t xml:space="preserve"> 2x 45 Min. SIM I und Lymphdrainage </w:t>
            </w:r>
          </w:p>
          <w:p w14:paraId="3EBE5ADD" w14:textId="77777777" w:rsidR="00480F0C" w:rsidRDefault="002A2741">
            <w:pPr>
              <w:spacing w:after="0" w:line="259" w:lineRule="auto"/>
              <w:ind w:left="0" w:right="0" w:firstLine="0"/>
            </w:pPr>
            <w:r>
              <w:t>*ab Woche 5 je 1x 45 Min.</w:t>
            </w:r>
          </w:p>
        </w:tc>
        <w:tc>
          <w:tcPr>
            <w:tcW w:w="3248" w:type="dxa"/>
            <w:tcBorders>
              <w:top w:val="single" w:sz="3" w:space="0" w:color="A5A5A5"/>
              <w:left w:val="single" w:sz="3" w:space="0" w:color="A5A5A5"/>
              <w:bottom w:val="single" w:sz="3" w:space="0" w:color="A5A5A5"/>
              <w:right w:val="single" w:sz="3" w:space="0" w:color="A5A5A5"/>
            </w:tcBorders>
          </w:tcPr>
          <w:p w14:paraId="27B09645" w14:textId="77777777" w:rsidR="00480F0C" w:rsidRDefault="002A2741">
            <w:pPr>
              <w:spacing w:after="51" w:line="259" w:lineRule="auto"/>
              <w:ind w:left="0" w:right="0" w:firstLine="0"/>
            </w:pPr>
            <w:r>
              <w:t xml:space="preserve">deutlich verbesserte </w:t>
            </w:r>
          </w:p>
          <w:p w14:paraId="3C81A192" w14:textId="77777777" w:rsidR="00480F0C" w:rsidRDefault="002A2741">
            <w:pPr>
              <w:spacing w:after="51" w:line="259" w:lineRule="auto"/>
              <w:ind w:left="0" w:right="0" w:firstLine="0"/>
            </w:pPr>
            <w:r>
              <w:t xml:space="preserve">Lebensqualität  </w:t>
            </w:r>
          </w:p>
          <w:p w14:paraId="542022F9" w14:textId="77777777" w:rsidR="00480F0C" w:rsidRDefault="002A2741">
            <w:pPr>
              <w:spacing w:after="0" w:line="259" w:lineRule="auto"/>
              <w:ind w:left="0" w:right="0" w:firstLine="0"/>
            </w:pPr>
            <w:r>
              <w:t>Skala: 3</w:t>
            </w:r>
          </w:p>
        </w:tc>
      </w:tr>
      <w:tr w:rsidR="00480F0C" w14:paraId="6A7F6B0E" w14:textId="77777777">
        <w:trPr>
          <w:trHeight w:val="1608"/>
        </w:trPr>
        <w:tc>
          <w:tcPr>
            <w:tcW w:w="2774" w:type="dxa"/>
            <w:tcBorders>
              <w:top w:val="single" w:sz="3" w:space="0" w:color="A5A5A5"/>
              <w:left w:val="single" w:sz="3" w:space="0" w:color="A5A5A5"/>
              <w:bottom w:val="single" w:sz="3" w:space="0" w:color="A5A5A5"/>
              <w:right w:val="single" w:sz="3" w:space="0" w:color="A5A5A5"/>
            </w:tcBorders>
            <w:shd w:val="clear" w:color="auto" w:fill="F5F5F5"/>
          </w:tcPr>
          <w:p w14:paraId="1383220B" w14:textId="77777777" w:rsidR="00480F0C" w:rsidRDefault="002A2741">
            <w:pPr>
              <w:spacing w:after="51" w:line="259" w:lineRule="auto"/>
              <w:ind w:left="0" w:right="0" w:firstLine="0"/>
            </w:pPr>
            <w:r>
              <w:lastRenderedPageBreak/>
              <w:t xml:space="preserve">Burnout  </w:t>
            </w:r>
          </w:p>
          <w:p w14:paraId="28BDB293" w14:textId="77777777" w:rsidR="00480F0C" w:rsidRDefault="002A2741">
            <w:pPr>
              <w:spacing w:after="0" w:line="259" w:lineRule="auto"/>
              <w:ind w:left="0" w:right="0" w:firstLine="0"/>
            </w:pPr>
            <w:r>
              <w:t>starke Schmerzen, Müdigkeit</w:t>
            </w:r>
          </w:p>
        </w:tc>
        <w:tc>
          <w:tcPr>
            <w:tcW w:w="3037" w:type="dxa"/>
            <w:tcBorders>
              <w:top w:val="single" w:sz="3" w:space="0" w:color="A5A5A5"/>
              <w:left w:val="single" w:sz="3" w:space="0" w:color="A5A5A5"/>
              <w:bottom w:val="single" w:sz="3" w:space="0" w:color="A5A5A5"/>
              <w:right w:val="single" w:sz="3" w:space="0" w:color="A5A5A5"/>
            </w:tcBorders>
            <w:shd w:val="clear" w:color="auto" w:fill="F5F5F5"/>
          </w:tcPr>
          <w:p w14:paraId="10787C2F" w14:textId="77777777" w:rsidR="00480F0C" w:rsidRDefault="002A2741">
            <w:pPr>
              <w:spacing w:after="0" w:line="301" w:lineRule="auto"/>
              <w:ind w:left="0" w:right="0" w:firstLine="0"/>
            </w:pPr>
            <w:r>
              <w:t>*Woche 1-</w:t>
            </w:r>
            <w:proofErr w:type="gramStart"/>
            <w:r>
              <w:t>4  je</w:t>
            </w:r>
            <w:proofErr w:type="gramEnd"/>
            <w:r>
              <w:t xml:space="preserve"> 2x 60 Min. Ganzkörperanlage </w:t>
            </w:r>
          </w:p>
          <w:p w14:paraId="7940D530" w14:textId="77777777" w:rsidR="00480F0C" w:rsidRDefault="002A2741">
            <w:pPr>
              <w:spacing w:after="0" w:line="259" w:lineRule="auto"/>
              <w:ind w:left="0" w:right="0" w:firstLine="0"/>
            </w:pPr>
            <w:r>
              <w:t xml:space="preserve">*Woche 5 ff. 1x 60 Min. </w:t>
            </w:r>
            <w:proofErr w:type="spellStart"/>
            <w:r>
              <w:t>Ganzkörpernalage</w:t>
            </w:r>
            <w:proofErr w:type="spellEnd"/>
            <w:r>
              <w:t xml:space="preserve"> </w:t>
            </w:r>
          </w:p>
        </w:tc>
        <w:tc>
          <w:tcPr>
            <w:tcW w:w="3248" w:type="dxa"/>
            <w:tcBorders>
              <w:top w:val="single" w:sz="3" w:space="0" w:color="A5A5A5"/>
              <w:left w:val="single" w:sz="3" w:space="0" w:color="A5A5A5"/>
              <w:bottom w:val="single" w:sz="3" w:space="0" w:color="A5A5A5"/>
              <w:right w:val="single" w:sz="3" w:space="0" w:color="A5A5A5"/>
            </w:tcBorders>
            <w:shd w:val="clear" w:color="auto" w:fill="F5F5F5"/>
          </w:tcPr>
          <w:p w14:paraId="473F8288" w14:textId="77777777" w:rsidR="00480F0C" w:rsidRDefault="002A2741">
            <w:pPr>
              <w:spacing w:after="0" w:line="259" w:lineRule="auto"/>
              <w:ind w:left="0" w:right="0" w:firstLine="0"/>
            </w:pPr>
            <w:r>
              <w:t>Schmerzfrei, keine Müdigkeit mehr</w:t>
            </w:r>
          </w:p>
        </w:tc>
      </w:tr>
      <w:tr w:rsidR="00480F0C" w14:paraId="4F285BC8" w14:textId="77777777">
        <w:trPr>
          <w:trHeight w:val="2342"/>
        </w:trPr>
        <w:tc>
          <w:tcPr>
            <w:tcW w:w="2774" w:type="dxa"/>
            <w:tcBorders>
              <w:top w:val="single" w:sz="3" w:space="0" w:color="A5A5A5"/>
              <w:left w:val="single" w:sz="3" w:space="0" w:color="A5A5A5"/>
              <w:bottom w:val="single" w:sz="3" w:space="0" w:color="A5A5A5"/>
              <w:right w:val="single" w:sz="3" w:space="0" w:color="A5A5A5"/>
            </w:tcBorders>
          </w:tcPr>
          <w:p w14:paraId="353AD526" w14:textId="77777777" w:rsidR="00480F0C" w:rsidRDefault="002A2741">
            <w:pPr>
              <w:spacing w:after="0" w:line="301" w:lineRule="auto"/>
              <w:ind w:left="0" w:right="302" w:firstLine="0"/>
            </w:pPr>
            <w:r>
              <w:t xml:space="preserve">Darmprobleme starke Schmerzen, </w:t>
            </w:r>
          </w:p>
          <w:p w14:paraId="2D0FDD36" w14:textId="77777777" w:rsidR="00480F0C" w:rsidRDefault="002A2741">
            <w:pPr>
              <w:spacing w:after="0" w:line="259" w:lineRule="auto"/>
              <w:ind w:left="0" w:right="0" w:firstLine="0"/>
            </w:pPr>
            <w:r>
              <w:t xml:space="preserve">Krämpfe </w:t>
            </w:r>
          </w:p>
        </w:tc>
        <w:tc>
          <w:tcPr>
            <w:tcW w:w="3037" w:type="dxa"/>
            <w:tcBorders>
              <w:top w:val="single" w:sz="3" w:space="0" w:color="A5A5A5"/>
              <w:left w:val="single" w:sz="3" w:space="0" w:color="A5A5A5"/>
              <w:bottom w:val="single" w:sz="3" w:space="0" w:color="A5A5A5"/>
              <w:right w:val="single" w:sz="3" w:space="0" w:color="A5A5A5"/>
            </w:tcBorders>
          </w:tcPr>
          <w:p w14:paraId="54A62241" w14:textId="77777777" w:rsidR="00480F0C" w:rsidRDefault="002A2741">
            <w:pPr>
              <w:spacing w:after="51" w:line="259" w:lineRule="auto"/>
              <w:ind w:left="0" w:right="0" w:firstLine="0"/>
            </w:pPr>
            <w:r>
              <w:t>*Woche 1-</w:t>
            </w:r>
            <w:proofErr w:type="gramStart"/>
            <w:r>
              <w:t>2  je</w:t>
            </w:r>
            <w:proofErr w:type="gramEnd"/>
            <w:r>
              <w:t xml:space="preserve"> 2x 30 Min. </w:t>
            </w:r>
          </w:p>
          <w:p w14:paraId="047CF5F4" w14:textId="77777777" w:rsidR="00480F0C" w:rsidRDefault="002A2741">
            <w:pPr>
              <w:spacing w:after="51" w:line="259" w:lineRule="auto"/>
              <w:ind w:left="0" w:right="0" w:firstLine="0"/>
            </w:pPr>
            <w:proofErr w:type="spellStart"/>
            <w:r>
              <w:t>SiM</w:t>
            </w:r>
            <w:proofErr w:type="spellEnd"/>
            <w:r>
              <w:t xml:space="preserve"> I </w:t>
            </w:r>
          </w:p>
          <w:p w14:paraId="48F4390D" w14:textId="77777777" w:rsidR="00480F0C" w:rsidRDefault="002A2741">
            <w:pPr>
              <w:spacing w:after="51" w:line="259" w:lineRule="auto"/>
              <w:ind w:left="0" w:right="0" w:firstLine="0"/>
              <w:jc w:val="both"/>
            </w:pPr>
            <w:r>
              <w:t xml:space="preserve">*Wochen 3-4 je 1x30 Min. </w:t>
            </w:r>
          </w:p>
          <w:p w14:paraId="5C3D9664" w14:textId="77777777" w:rsidR="00480F0C" w:rsidRDefault="002A2741">
            <w:pPr>
              <w:spacing w:after="51" w:line="259" w:lineRule="auto"/>
              <w:ind w:left="0" w:right="0" w:firstLine="0"/>
            </w:pPr>
            <w:r>
              <w:t xml:space="preserve">SIM I  </w:t>
            </w:r>
          </w:p>
          <w:p w14:paraId="41BF5F08" w14:textId="77777777" w:rsidR="00480F0C" w:rsidRDefault="002A2741">
            <w:pPr>
              <w:spacing w:after="0" w:line="259" w:lineRule="auto"/>
              <w:ind w:left="0" w:right="0" w:firstLine="0"/>
            </w:pPr>
            <w:r>
              <w:t>*alle 2 Wochen 1x30 Min. SIM I</w:t>
            </w:r>
          </w:p>
        </w:tc>
        <w:tc>
          <w:tcPr>
            <w:tcW w:w="3248" w:type="dxa"/>
            <w:tcBorders>
              <w:top w:val="single" w:sz="3" w:space="0" w:color="A5A5A5"/>
              <w:left w:val="single" w:sz="3" w:space="0" w:color="A5A5A5"/>
              <w:bottom w:val="single" w:sz="3" w:space="0" w:color="A5A5A5"/>
              <w:right w:val="single" w:sz="3" w:space="0" w:color="A5A5A5"/>
            </w:tcBorders>
          </w:tcPr>
          <w:p w14:paraId="65AD948A" w14:textId="77777777" w:rsidR="00480F0C" w:rsidRDefault="002A2741">
            <w:pPr>
              <w:spacing w:after="0" w:line="259" w:lineRule="auto"/>
              <w:ind w:left="0" w:right="0" w:firstLine="0"/>
            </w:pPr>
            <w:r>
              <w:t>Schmerzfrei, keine Krämpfe</w:t>
            </w:r>
          </w:p>
        </w:tc>
      </w:tr>
      <w:tr w:rsidR="00480F0C" w14:paraId="5B9F0B70" w14:textId="77777777">
        <w:trPr>
          <w:trHeight w:val="1975"/>
        </w:trPr>
        <w:tc>
          <w:tcPr>
            <w:tcW w:w="2774" w:type="dxa"/>
            <w:tcBorders>
              <w:top w:val="single" w:sz="3" w:space="0" w:color="A5A5A5"/>
              <w:left w:val="single" w:sz="3" w:space="0" w:color="A5A5A5"/>
              <w:bottom w:val="single" w:sz="3" w:space="0" w:color="A5A5A5"/>
              <w:right w:val="single" w:sz="3" w:space="0" w:color="A5A5A5"/>
            </w:tcBorders>
            <w:shd w:val="clear" w:color="auto" w:fill="F5F5F5"/>
          </w:tcPr>
          <w:p w14:paraId="5A55E5D7" w14:textId="77777777" w:rsidR="00480F0C" w:rsidRDefault="002A2741">
            <w:pPr>
              <w:spacing w:after="0" w:line="301" w:lineRule="auto"/>
              <w:ind w:left="0" w:right="0" w:firstLine="0"/>
            </w:pPr>
            <w:r>
              <w:t xml:space="preserve">Sprunggelenksarthrose li. </w:t>
            </w:r>
          </w:p>
          <w:p w14:paraId="2C5F4F4F" w14:textId="77777777" w:rsidR="00480F0C" w:rsidRDefault="002A2741">
            <w:pPr>
              <w:spacing w:after="51" w:line="259" w:lineRule="auto"/>
              <w:ind w:left="0" w:right="0" w:firstLine="0"/>
            </w:pPr>
            <w:r>
              <w:t xml:space="preserve">Schmerzen bei </w:t>
            </w:r>
          </w:p>
          <w:p w14:paraId="5F725A3F" w14:textId="77777777" w:rsidR="00480F0C" w:rsidRDefault="002A2741">
            <w:pPr>
              <w:spacing w:after="0" w:line="259" w:lineRule="auto"/>
              <w:ind w:left="0" w:right="0" w:firstLine="0"/>
            </w:pPr>
            <w:r>
              <w:t>Belastung u.a. bei langem Stehen</w:t>
            </w:r>
          </w:p>
        </w:tc>
        <w:tc>
          <w:tcPr>
            <w:tcW w:w="3037" w:type="dxa"/>
            <w:tcBorders>
              <w:top w:val="single" w:sz="3" w:space="0" w:color="A5A5A5"/>
              <w:left w:val="single" w:sz="3" w:space="0" w:color="A5A5A5"/>
              <w:bottom w:val="single" w:sz="3" w:space="0" w:color="A5A5A5"/>
              <w:right w:val="single" w:sz="3" w:space="0" w:color="A5A5A5"/>
            </w:tcBorders>
            <w:shd w:val="clear" w:color="auto" w:fill="F5F5F5"/>
          </w:tcPr>
          <w:p w14:paraId="40FD06D7" w14:textId="77777777" w:rsidR="00480F0C" w:rsidRDefault="002A2741">
            <w:pPr>
              <w:numPr>
                <w:ilvl w:val="0"/>
                <w:numId w:val="2"/>
              </w:numPr>
              <w:spacing w:after="51" w:line="259" w:lineRule="auto"/>
              <w:ind w:right="0" w:hanging="196"/>
            </w:pPr>
            <w:r>
              <w:t xml:space="preserve">Woche 1-3 je 2x 30 Min.  </w:t>
            </w:r>
          </w:p>
          <w:p w14:paraId="45FC4BC8" w14:textId="77777777" w:rsidR="00480F0C" w:rsidRDefault="002A2741">
            <w:pPr>
              <w:numPr>
                <w:ilvl w:val="0"/>
                <w:numId w:val="2"/>
              </w:numPr>
              <w:spacing w:after="0" w:line="301" w:lineRule="auto"/>
              <w:ind w:right="0" w:hanging="196"/>
            </w:pPr>
            <w:r>
              <w:t xml:space="preserve">1/2 Jahr ohne Behandlung  </w:t>
            </w:r>
          </w:p>
          <w:p w14:paraId="7AF42426" w14:textId="77777777" w:rsidR="00480F0C" w:rsidRDefault="002A2741">
            <w:pPr>
              <w:numPr>
                <w:ilvl w:val="0"/>
                <w:numId w:val="2"/>
              </w:numPr>
              <w:spacing w:after="0" w:line="259" w:lineRule="auto"/>
              <w:ind w:right="0" w:hanging="196"/>
            </w:pPr>
            <w:r>
              <w:t>Woche1-3 je 1x 30 Min.</w:t>
            </w:r>
          </w:p>
        </w:tc>
        <w:tc>
          <w:tcPr>
            <w:tcW w:w="3248" w:type="dxa"/>
            <w:tcBorders>
              <w:top w:val="single" w:sz="3" w:space="0" w:color="A5A5A5"/>
              <w:left w:val="single" w:sz="3" w:space="0" w:color="A5A5A5"/>
              <w:bottom w:val="single" w:sz="3" w:space="0" w:color="A5A5A5"/>
              <w:right w:val="single" w:sz="3" w:space="0" w:color="A5A5A5"/>
            </w:tcBorders>
            <w:shd w:val="clear" w:color="auto" w:fill="F5F5F5"/>
          </w:tcPr>
          <w:p w14:paraId="031BC69C" w14:textId="77777777" w:rsidR="00480F0C" w:rsidRDefault="002A2741">
            <w:pPr>
              <w:spacing w:after="0" w:line="259" w:lineRule="auto"/>
              <w:ind w:left="0" w:right="0" w:firstLine="0"/>
            </w:pPr>
            <w:r>
              <w:t>Verbesserung des Schmerzzustandes, verbessertes Gangbild</w:t>
            </w:r>
          </w:p>
        </w:tc>
      </w:tr>
      <w:tr w:rsidR="00480F0C" w14:paraId="40CD78EC" w14:textId="77777777">
        <w:trPr>
          <w:trHeight w:val="2342"/>
        </w:trPr>
        <w:tc>
          <w:tcPr>
            <w:tcW w:w="2774" w:type="dxa"/>
            <w:tcBorders>
              <w:top w:val="single" w:sz="3" w:space="0" w:color="A5A5A5"/>
              <w:left w:val="single" w:sz="3" w:space="0" w:color="A5A5A5"/>
              <w:bottom w:val="single" w:sz="3" w:space="0" w:color="A5A5A5"/>
              <w:right w:val="single" w:sz="3" w:space="0" w:color="A5A5A5"/>
            </w:tcBorders>
          </w:tcPr>
          <w:p w14:paraId="7F86AD70" w14:textId="77777777" w:rsidR="00480F0C" w:rsidRDefault="002A2741">
            <w:pPr>
              <w:spacing w:after="51" w:line="259" w:lineRule="auto"/>
              <w:ind w:left="0" w:right="0" w:firstLine="0"/>
            </w:pPr>
            <w:r>
              <w:t xml:space="preserve">PNP </w:t>
            </w:r>
          </w:p>
          <w:p w14:paraId="6CB8AC27" w14:textId="77777777" w:rsidR="00480F0C" w:rsidRDefault="002A2741">
            <w:pPr>
              <w:spacing w:after="51" w:line="259" w:lineRule="auto"/>
              <w:ind w:left="0" w:right="0" w:firstLine="0"/>
            </w:pPr>
            <w:r>
              <w:t xml:space="preserve">Tremor, </w:t>
            </w:r>
          </w:p>
          <w:p w14:paraId="03B147C9" w14:textId="77777777" w:rsidR="00480F0C" w:rsidRDefault="002A2741">
            <w:pPr>
              <w:spacing w:after="51" w:line="259" w:lineRule="auto"/>
              <w:ind w:left="0" w:right="0" w:firstLine="0"/>
            </w:pPr>
            <w:r>
              <w:t xml:space="preserve">Gleichgewichtsstörung, </w:t>
            </w:r>
          </w:p>
          <w:p w14:paraId="431BA7FC" w14:textId="77777777" w:rsidR="00480F0C" w:rsidRDefault="002A2741">
            <w:pPr>
              <w:spacing w:after="51" w:line="259" w:lineRule="auto"/>
              <w:ind w:left="0" w:right="0" w:firstLine="0"/>
            </w:pPr>
            <w:proofErr w:type="spellStart"/>
            <w:r>
              <w:t>Fußheberschwäche</w:t>
            </w:r>
            <w:proofErr w:type="spellEnd"/>
            <w:r>
              <w:t xml:space="preserve">, </w:t>
            </w:r>
          </w:p>
          <w:p w14:paraId="170850B5" w14:textId="77777777" w:rsidR="00480F0C" w:rsidRDefault="002A2741">
            <w:pPr>
              <w:spacing w:after="0" w:line="259" w:lineRule="auto"/>
              <w:ind w:left="0" w:right="0" w:firstLine="0"/>
            </w:pPr>
            <w:r>
              <w:t>Schwere der Beine</w:t>
            </w:r>
          </w:p>
        </w:tc>
        <w:tc>
          <w:tcPr>
            <w:tcW w:w="3037" w:type="dxa"/>
            <w:tcBorders>
              <w:top w:val="single" w:sz="3" w:space="0" w:color="A5A5A5"/>
              <w:left w:val="single" w:sz="3" w:space="0" w:color="A5A5A5"/>
              <w:bottom w:val="single" w:sz="3" w:space="0" w:color="A5A5A5"/>
              <w:right w:val="single" w:sz="3" w:space="0" w:color="A5A5A5"/>
            </w:tcBorders>
          </w:tcPr>
          <w:p w14:paraId="350CE148" w14:textId="77777777" w:rsidR="00480F0C" w:rsidRDefault="002A2741">
            <w:pPr>
              <w:spacing w:after="51" w:line="259" w:lineRule="auto"/>
              <w:ind w:left="0" w:right="0" w:firstLine="0"/>
            </w:pPr>
            <w:r>
              <w:t xml:space="preserve">Kuranwendung:  </w:t>
            </w:r>
          </w:p>
          <w:p w14:paraId="4A2B6378" w14:textId="77777777" w:rsidR="00480F0C" w:rsidRDefault="002A2741">
            <w:pPr>
              <w:spacing w:after="0" w:line="259" w:lineRule="auto"/>
              <w:ind w:left="0" w:right="35" w:firstLine="0"/>
            </w:pPr>
            <w:r>
              <w:t xml:space="preserve">*2 x / Woche Sim I Nacken und Hände </w:t>
            </w:r>
            <w:proofErr w:type="gramStart"/>
            <w:r>
              <w:t>( Tremor</w:t>
            </w:r>
            <w:proofErr w:type="gramEnd"/>
            <w:r>
              <w:t xml:space="preserve"> ) *SIM X Mobilisation Beine </w:t>
            </w:r>
          </w:p>
        </w:tc>
        <w:tc>
          <w:tcPr>
            <w:tcW w:w="3248" w:type="dxa"/>
            <w:tcBorders>
              <w:top w:val="single" w:sz="3" w:space="0" w:color="A5A5A5"/>
              <w:left w:val="single" w:sz="3" w:space="0" w:color="A5A5A5"/>
              <w:bottom w:val="single" w:sz="3" w:space="0" w:color="A5A5A5"/>
              <w:right w:val="single" w:sz="3" w:space="0" w:color="A5A5A5"/>
            </w:tcBorders>
          </w:tcPr>
          <w:p w14:paraId="7D93C40A" w14:textId="77777777" w:rsidR="00480F0C" w:rsidRDefault="002A2741">
            <w:pPr>
              <w:spacing w:after="0" w:line="301" w:lineRule="auto"/>
              <w:ind w:left="0" w:right="33" w:firstLine="0"/>
            </w:pPr>
            <w:r>
              <w:t xml:space="preserve">Verbesserung des Gangbildes, Patient berichtet über leichtere </w:t>
            </w:r>
          </w:p>
          <w:p w14:paraId="28D49E7B" w14:textId="77777777" w:rsidR="00480F0C" w:rsidRDefault="002A2741">
            <w:pPr>
              <w:spacing w:after="51" w:line="259" w:lineRule="auto"/>
              <w:ind w:left="0" w:right="0" w:firstLine="0"/>
            </w:pPr>
            <w:r>
              <w:t xml:space="preserve">Beine, Linderung des </w:t>
            </w:r>
          </w:p>
          <w:p w14:paraId="7FD0AF6B" w14:textId="77777777" w:rsidR="00480F0C" w:rsidRDefault="002A2741">
            <w:pPr>
              <w:spacing w:after="51" w:line="259" w:lineRule="auto"/>
              <w:ind w:left="0" w:right="0" w:firstLine="0"/>
              <w:jc w:val="both"/>
            </w:pPr>
            <w:r>
              <w:t xml:space="preserve">Tremors im Anschluss an die </w:t>
            </w:r>
          </w:p>
          <w:p w14:paraId="03E69ACE" w14:textId="77777777" w:rsidR="00480F0C" w:rsidRDefault="002A2741">
            <w:pPr>
              <w:spacing w:after="0" w:line="259" w:lineRule="auto"/>
              <w:ind w:left="0" w:right="0" w:firstLine="0"/>
              <w:jc w:val="both"/>
            </w:pPr>
            <w:r>
              <w:t>Behandlung für ca. 1 Stunde</w:t>
            </w:r>
          </w:p>
        </w:tc>
      </w:tr>
      <w:tr w:rsidR="00480F0C" w14:paraId="7AD9A3EB" w14:textId="77777777">
        <w:trPr>
          <w:trHeight w:val="571"/>
        </w:trPr>
        <w:tc>
          <w:tcPr>
            <w:tcW w:w="2774" w:type="dxa"/>
            <w:tcBorders>
              <w:top w:val="single" w:sz="3" w:space="0" w:color="A5A5A5"/>
              <w:left w:val="single" w:sz="3" w:space="0" w:color="A5A5A5"/>
              <w:bottom w:val="single" w:sz="6" w:space="0" w:color="3F3F3F"/>
              <w:right w:val="single" w:sz="3" w:space="0" w:color="A5A5A5"/>
            </w:tcBorders>
            <w:shd w:val="clear" w:color="auto" w:fill="BDC0BF"/>
          </w:tcPr>
          <w:p w14:paraId="25A4D665" w14:textId="77777777" w:rsidR="00480F0C" w:rsidRDefault="002A2741">
            <w:pPr>
              <w:spacing w:after="0" w:line="259" w:lineRule="auto"/>
              <w:ind w:left="0" w:right="0" w:firstLine="0"/>
            </w:pPr>
            <w:r>
              <w:t>Diagnose</w:t>
            </w:r>
          </w:p>
        </w:tc>
        <w:tc>
          <w:tcPr>
            <w:tcW w:w="3037" w:type="dxa"/>
            <w:tcBorders>
              <w:top w:val="single" w:sz="3" w:space="0" w:color="A5A5A5"/>
              <w:left w:val="single" w:sz="3" w:space="0" w:color="A5A5A5"/>
              <w:bottom w:val="single" w:sz="6" w:space="0" w:color="3F3F3F"/>
              <w:right w:val="single" w:sz="3" w:space="0" w:color="A5A5A5"/>
            </w:tcBorders>
            <w:shd w:val="clear" w:color="auto" w:fill="BDC0BF"/>
            <w:vAlign w:val="center"/>
          </w:tcPr>
          <w:p w14:paraId="3FC1A04E" w14:textId="77777777" w:rsidR="00480F0C" w:rsidRDefault="002A2741">
            <w:pPr>
              <w:spacing w:after="0" w:line="259" w:lineRule="auto"/>
              <w:ind w:left="0" w:right="0" w:firstLine="0"/>
            </w:pPr>
            <w:r>
              <w:rPr>
                <w:noProof/>
              </w:rPr>
              <w:drawing>
                <wp:anchor distT="0" distB="0" distL="114300" distR="114300" simplePos="0" relativeHeight="251661312" behindDoc="1" locked="0" layoutInCell="1" allowOverlap="0" wp14:anchorId="2268CD5B" wp14:editId="299ADFCC">
                  <wp:simplePos x="0" y="0"/>
                  <wp:positionH relativeFrom="column">
                    <wp:posOffset>446722</wp:posOffset>
                  </wp:positionH>
                  <wp:positionV relativeFrom="paragraph">
                    <wp:posOffset>9023</wp:posOffset>
                  </wp:positionV>
                  <wp:extent cx="190500" cy="190500"/>
                  <wp:effectExtent l="0" t="0" r="0" b="0"/>
                  <wp:wrapNone/>
                  <wp:docPr id="1258" name="Picture 1258"/>
                  <wp:cNvGraphicFramePr/>
                  <a:graphic xmlns:a="http://schemas.openxmlformats.org/drawingml/2006/main">
                    <a:graphicData uri="http://schemas.openxmlformats.org/drawingml/2006/picture">
                      <pic:pic xmlns:pic="http://schemas.openxmlformats.org/drawingml/2006/picture">
                        <pic:nvPicPr>
                          <pic:cNvPr id="1258" name="Picture 1258"/>
                          <pic:cNvPicPr/>
                        </pic:nvPicPr>
                        <pic:blipFill>
                          <a:blip r:embed="rId11"/>
                          <a:stretch>
                            <a:fillRect/>
                          </a:stretch>
                        </pic:blipFill>
                        <pic:spPr>
                          <a:xfrm>
                            <a:off x="0" y="0"/>
                            <a:ext cx="190500" cy="190500"/>
                          </a:xfrm>
                          <a:prstGeom prst="rect">
                            <a:avLst/>
                          </a:prstGeom>
                        </pic:spPr>
                      </pic:pic>
                    </a:graphicData>
                  </a:graphic>
                </wp:anchor>
              </w:drawing>
            </w:r>
            <w:proofErr w:type="spellStart"/>
            <w:r>
              <w:t>HiToP</w:t>
            </w:r>
            <w:proofErr w:type="spellEnd"/>
            <w:r>
              <w:t>® Schema</w:t>
            </w:r>
          </w:p>
        </w:tc>
        <w:tc>
          <w:tcPr>
            <w:tcW w:w="3248" w:type="dxa"/>
            <w:tcBorders>
              <w:top w:val="single" w:sz="3" w:space="0" w:color="A5A5A5"/>
              <w:left w:val="single" w:sz="3" w:space="0" w:color="A5A5A5"/>
              <w:bottom w:val="single" w:sz="6" w:space="0" w:color="3F3F3F"/>
              <w:right w:val="single" w:sz="3" w:space="0" w:color="A5A5A5"/>
            </w:tcBorders>
            <w:shd w:val="clear" w:color="auto" w:fill="BDC0BF"/>
          </w:tcPr>
          <w:p w14:paraId="022FB259" w14:textId="77777777" w:rsidR="00480F0C" w:rsidRDefault="002A2741">
            <w:pPr>
              <w:spacing w:after="0" w:line="259" w:lineRule="auto"/>
              <w:ind w:left="0" w:right="0" w:firstLine="0"/>
            </w:pPr>
            <w:r>
              <w:t xml:space="preserve">Ergebnisse </w:t>
            </w:r>
          </w:p>
        </w:tc>
      </w:tr>
      <w:tr w:rsidR="00480F0C" w14:paraId="1F0DC86F" w14:textId="77777777">
        <w:trPr>
          <w:trHeight w:val="2709"/>
        </w:trPr>
        <w:tc>
          <w:tcPr>
            <w:tcW w:w="2774" w:type="dxa"/>
            <w:tcBorders>
              <w:top w:val="single" w:sz="6" w:space="0" w:color="3F3F3F"/>
              <w:left w:val="single" w:sz="3" w:space="0" w:color="A5A5A5"/>
              <w:bottom w:val="single" w:sz="3" w:space="0" w:color="A5A5A5"/>
              <w:right w:val="single" w:sz="3" w:space="0" w:color="A5A5A5"/>
            </w:tcBorders>
            <w:shd w:val="clear" w:color="auto" w:fill="F5F5F5"/>
          </w:tcPr>
          <w:p w14:paraId="0A72794B" w14:textId="77777777" w:rsidR="00480F0C" w:rsidRDefault="002A2741">
            <w:pPr>
              <w:spacing w:after="51" w:line="259" w:lineRule="auto"/>
              <w:ind w:left="0" w:right="0" w:firstLine="0"/>
            </w:pPr>
            <w:r>
              <w:t xml:space="preserve">GBS </w:t>
            </w:r>
          </w:p>
          <w:p w14:paraId="64A3F3A8" w14:textId="77777777" w:rsidR="00480F0C" w:rsidRDefault="002A2741">
            <w:pPr>
              <w:spacing w:after="0" w:line="301" w:lineRule="auto"/>
              <w:ind w:left="0" w:right="0" w:firstLine="0"/>
            </w:pPr>
            <w:r>
              <w:t xml:space="preserve">Durchblutungsstörung, verminderte </w:t>
            </w:r>
          </w:p>
          <w:p w14:paraId="00C763D4" w14:textId="77777777" w:rsidR="00480F0C" w:rsidRDefault="002A2741">
            <w:pPr>
              <w:spacing w:after="0" w:line="301" w:lineRule="auto"/>
              <w:ind w:left="0" w:right="0" w:firstLine="0"/>
            </w:pPr>
            <w:proofErr w:type="spellStart"/>
            <w:r>
              <w:t>Nervenleitgeschwindigk</w:t>
            </w:r>
            <w:proofErr w:type="spellEnd"/>
            <w:r>
              <w:t xml:space="preserve"> </w:t>
            </w:r>
            <w:proofErr w:type="spellStart"/>
            <w:r>
              <w:t>eit</w:t>
            </w:r>
            <w:proofErr w:type="spellEnd"/>
            <w:r>
              <w:t xml:space="preserve">, </w:t>
            </w:r>
          </w:p>
          <w:p w14:paraId="7C4D6FCA" w14:textId="77777777" w:rsidR="00480F0C" w:rsidRDefault="002A2741">
            <w:pPr>
              <w:spacing w:after="51" w:line="259" w:lineRule="auto"/>
              <w:ind w:left="0" w:right="0" w:firstLine="0"/>
            </w:pPr>
            <w:r>
              <w:t xml:space="preserve">Gangunsicherheiten,  </w:t>
            </w:r>
          </w:p>
          <w:p w14:paraId="41C685EE" w14:textId="77777777" w:rsidR="00480F0C" w:rsidRDefault="002A2741">
            <w:pPr>
              <w:spacing w:after="0" w:line="259" w:lineRule="auto"/>
              <w:ind w:left="0" w:right="0" w:firstLine="0"/>
            </w:pPr>
            <w:proofErr w:type="spellStart"/>
            <w:r>
              <w:t>Fußheberschwäche</w:t>
            </w:r>
            <w:proofErr w:type="spellEnd"/>
          </w:p>
        </w:tc>
        <w:tc>
          <w:tcPr>
            <w:tcW w:w="3037" w:type="dxa"/>
            <w:tcBorders>
              <w:top w:val="single" w:sz="6" w:space="0" w:color="3F3F3F"/>
              <w:left w:val="single" w:sz="3" w:space="0" w:color="A5A5A5"/>
              <w:bottom w:val="single" w:sz="3" w:space="0" w:color="A5A5A5"/>
              <w:right w:val="single" w:sz="3" w:space="0" w:color="A5A5A5"/>
            </w:tcBorders>
            <w:shd w:val="clear" w:color="auto" w:fill="F5F5F5"/>
          </w:tcPr>
          <w:p w14:paraId="780CCFE7" w14:textId="77777777" w:rsidR="00480F0C" w:rsidRDefault="002A2741">
            <w:pPr>
              <w:spacing w:after="51" w:line="259" w:lineRule="auto"/>
              <w:ind w:left="0" w:right="0" w:firstLine="0"/>
            </w:pPr>
            <w:r>
              <w:t xml:space="preserve">*14tägig je 2x 30 Min. </w:t>
            </w:r>
          </w:p>
          <w:p w14:paraId="1E90C5F5" w14:textId="77777777" w:rsidR="00480F0C" w:rsidRDefault="002A2741">
            <w:pPr>
              <w:spacing w:after="51" w:line="259" w:lineRule="auto"/>
              <w:ind w:left="0" w:right="0" w:firstLine="0"/>
            </w:pPr>
            <w:proofErr w:type="spellStart"/>
            <w:r>
              <w:t>BigTaste</w:t>
            </w:r>
            <w:proofErr w:type="spellEnd"/>
            <w:r>
              <w:t xml:space="preserve"> Rücken und </w:t>
            </w:r>
          </w:p>
          <w:p w14:paraId="3307175B" w14:textId="77777777" w:rsidR="00480F0C" w:rsidRDefault="002A2741">
            <w:pPr>
              <w:spacing w:after="0" w:line="259" w:lineRule="auto"/>
              <w:ind w:left="0" w:right="0" w:firstLine="0"/>
            </w:pPr>
            <w:r>
              <w:t xml:space="preserve">Beine </w:t>
            </w:r>
          </w:p>
        </w:tc>
        <w:tc>
          <w:tcPr>
            <w:tcW w:w="3248" w:type="dxa"/>
            <w:tcBorders>
              <w:top w:val="single" w:sz="6" w:space="0" w:color="3F3F3F"/>
              <w:left w:val="single" w:sz="3" w:space="0" w:color="A5A5A5"/>
              <w:bottom w:val="single" w:sz="3" w:space="0" w:color="A5A5A5"/>
              <w:right w:val="single" w:sz="3" w:space="0" w:color="A5A5A5"/>
            </w:tcBorders>
            <w:shd w:val="clear" w:color="auto" w:fill="F5F5F5"/>
          </w:tcPr>
          <w:p w14:paraId="3217BF3F" w14:textId="77777777" w:rsidR="00480F0C" w:rsidRDefault="002A2741">
            <w:pPr>
              <w:spacing w:after="51" w:line="259" w:lineRule="auto"/>
              <w:ind w:left="0" w:right="0" w:firstLine="0"/>
            </w:pPr>
            <w:r>
              <w:t xml:space="preserve">vermehrte </w:t>
            </w:r>
          </w:p>
          <w:p w14:paraId="5410AEC6" w14:textId="77777777" w:rsidR="00480F0C" w:rsidRDefault="002A2741">
            <w:pPr>
              <w:spacing w:after="0" w:line="259" w:lineRule="auto"/>
              <w:ind w:left="0" w:right="0" w:firstLine="0"/>
            </w:pPr>
            <w:r>
              <w:t>Nervenleitgeschwindigkeit, verbessertes Gangbild</w:t>
            </w:r>
          </w:p>
        </w:tc>
      </w:tr>
      <w:tr w:rsidR="00480F0C" w14:paraId="697E6985" w14:textId="77777777">
        <w:trPr>
          <w:trHeight w:val="1241"/>
        </w:trPr>
        <w:tc>
          <w:tcPr>
            <w:tcW w:w="2774" w:type="dxa"/>
            <w:tcBorders>
              <w:top w:val="single" w:sz="3" w:space="0" w:color="A5A5A5"/>
              <w:left w:val="single" w:sz="3" w:space="0" w:color="A5A5A5"/>
              <w:bottom w:val="single" w:sz="3" w:space="0" w:color="A5A5A5"/>
              <w:right w:val="single" w:sz="3" w:space="0" w:color="A5A5A5"/>
            </w:tcBorders>
          </w:tcPr>
          <w:p w14:paraId="6ECF1061" w14:textId="77777777" w:rsidR="00480F0C" w:rsidRDefault="002A2741">
            <w:pPr>
              <w:spacing w:after="51" w:line="259" w:lineRule="auto"/>
              <w:ind w:left="0" w:right="0" w:firstLine="0"/>
            </w:pPr>
            <w:r>
              <w:t xml:space="preserve">Bandscheibenvorfälle </w:t>
            </w:r>
          </w:p>
          <w:p w14:paraId="18B45313" w14:textId="77777777" w:rsidR="00480F0C" w:rsidRDefault="002A2741">
            <w:pPr>
              <w:spacing w:after="51" w:line="259" w:lineRule="auto"/>
              <w:ind w:left="0" w:right="0" w:firstLine="0"/>
            </w:pPr>
            <w:r>
              <w:t xml:space="preserve">L3-L4, C4-C5 </w:t>
            </w:r>
          </w:p>
          <w:p w14:paraId="58E3C0DD" w14:textId="77777777" w:rsidR="00480F0C" w:rsidRDefault="002A2741">
            <w:pPr>
              <w:spacing w:after="0" w:line="259" w:lineRule="auto"/>
              <w:ind w:left="0" w:right="0" w:firstLine="0"/>
            </w:pPr>
            <w:proofErr w:type="spellStart"/>
            <w:r>
              <w:t>SKala</w:t>
            </w:r>
            <w:proofErr w:type="spellEnd"/>
            <w:r>
              <w:t>: 10</w:t>
            </w:r>
          </w:p>
        </w:tc>
        <w:tc>
          <w:tcPr>
            <w:tcW w:w="3037" w:type="dxa"/>
            <w:tcBorders>
              <w:top w:val="single" w:sz="3" w:space="0" w:color="A5A5A5"/>
              <w:left w:val="single" w:sz="3" w:space="0" w:color="A5A5A5"/>
              <w:bottom w:val="single" w:sz="3" w:space="0" w:color="A5A5A5"/>
              <w:right w:val="single" w:sz="3" w:space="0" w:color="A5A5A5"/>
            </w:tcBorders>
          </w:tcPr>
          <w:p w14:paraId="346ACAA2" w14:textId="77777777" w:rsidR="00480F0C" w:rsidRDefault="002A2741">
            <w:pPr>
              <w:spacing w:after="51" w:line="259" w:lineRule="auto"/>
              <w:ind w:left="0" w:right="0" w:firstLine="0"/>
            </w:pPr>
            <w:r>
              <w:t xml:space="preserve">*Woche 1-8 je 2x 30 Min. </w:t>
            </w:r>
          </w:p>
          <w:p w14:paraId="7FEC755A" w14:textId="77777777" w:rsidR="00480F0C" w:rsidRDefault="002A2741">
            <w:pPr>
              <w:spacing w:after="51" w:line="259" w:lineRule="auto"/>
              <w:ind w:left="0" w:right="0" w:firstLine="0"/>
              <w:jc w:val="both"/>
            </w:pPr>
            <w:r>
              <w:t xml:space="preserve">*Woche 9-11 je 1x 30 Min. </w:t>
            </w:r>
          </w:p>
          <w:p w14:paraId="2D5EE8FE" w14:textId="77777777" w:rsidR="00480F0C" w:rsidRDefault="002A2741">
            <w:pPr>
              <w:spacing w:after="0" w:line="259" w:lineRule="auto"/>
              <w:ind w:left="0" w:right="0" w:firstLine="0"/>
            </w:pPr>
            <w:r>
              <w:t>*ff. 14 tätig 30 Min.</w:t>
            </w:r>
          </w:p>
        </w:tc>
        <w:tc>
          <w:tcPr>
            <w:tcW w:w="3248" w:type="dxa"/>
            <w:tcBorders>
              <w:top w:val="single" w:sz="3" w:space="0" w:color="A5A5A5"/>
              <w:left w:val="single" w:sz="3" w:space="0" w:color="A5A5A5"/>
              <w:bottom w:val="single" w:sz="3" w:space="0" w:color="A5A5A5"/>
              <w:right w:val="single" w:sz="3" w:space="0" w:color="A5A5A5"/>
            </w:tcBorders>
          </w:tcPr>
          <w:p w14:paraId="2D1D364F" w14:textId="77777777" w:rsidR="00480F0C" w:rsidRDefault="002A2741">
            <w:pPr>
              <w:spacing w:after="51" w:line="259" w:lineRule="auto"/>
              <w:ind w:left="0" w:right="0" w:firstLine="0"/>
            </w:pPr>
            <w:r>
              <w:t xml:space="preserve">jetzt Skala 3-4, verbesserte </w:t>
            </w:r>
          </w:p>
          <w:p w14:paraId="54B94CF7" w14:textId="77777777" w:rsidR="00480F0C" w:rsidRDefault="002A2741">
            <w:pPr>
              <w:spacing w:after="51" w:line="259" w:lineRule="auto"/>
              <w:ind w:left="0" w:right="0" w:firstLine="0"/>
            </w:pPr>
            <w:r>
              <w:t xml:space="preserve">Beweglichkeit, höhere </w:t>
            </w:r>
          </w:p>
          <w:p w14:paraId="63CA7885" w14:textId="77777777" w:rsidR="00480F0C" w:rsidRDefault="002A2741">
            <w:pPr>
              <w:spacing w:after="0" w:line="259" w:lineRule="auto"/>
              <w:ind w:left="0" w:right="0" w:firstLine="0"/>
            </w:pPr>
            <w:r>
              <w:t>Lebensqualität</w:t>
            </w:r>
          </w:p>
        </w:tc>
      </w:tr>
      <w:tr w:rsidR="00480F0C" w14:paraId="33170558" w14:textId="77777777">
        <w:trPr>
          <w:trHeight w:val="874"/>
        </w:trPr>
        <w:tc>
          <w:tcPr>
            <w:tcW w:w="2774" w:type="dxa"/>
            <w:tcBorders>
              <w:top w:val="single" w:sz="3" w:space="0" w:color="A5A5A5"/>
              <w:left w:val="single" w:sz="3" w:space="0" w:color="A5A5A5"/>
              <w:bottom w:val="single" w:sz="3" w:space="0" w:color="A5A5A5"/>
              <w:right w:val="single" w:sz="3" w:space="0" w:color="A5A5A5"/>
            </w:tcBorders>
            <w:shd w:val="clear" w:color="auto" w:fill="F5F5F5"/>
          </w:tcPr>
          <w:p w14:paraId="31A3000A" w14:textId="77777777" w:rsidR="00480F0C" w:rsidRDefault="002A2741">
            <w:pPr>
              <w:spacing w:after="0" w:line="259" w:lineRule="auto"/>
              <w:ind w:left="0" w:right="312" w:firstLine="0"/>
            </w:pPr>
            <w:proofErr w:type="spellStart"/>
            <w:r>
              <w:t>Epicondylitis</w:t>
            </w:r>
            <w:proofErr w:type="spellEnd"/>
            <w:r>
              <w:t xml:space="preserve"> lat. </w:t>
            </w:r>
            <w:proofErr w:type="gramStart"/>
            <w:r>
              <w:t>Skala :</w:t>
            </w:r>
            <w:proofErr w:type="gramEnd"/>
            <w:r>
              <w:t xml:space="preserve"> 9</w:t>
            </w:r>
          </w:p>
        </w:tc>
        <w:tc>
          <w:tcPr>
            <w:tcW w:w="3037" w:type="dxa"/>
            <w:tcBorders>
              <w:top w:val="single" w:sz="3" w:space="0" w:color="A5A5A5"/>
              <w:left w:val="single" w:sz="3" w:space="0" w:color="A5A5A5"/>
              <w:bottom w:val="single" w:sz="3" w:space="0" w:color="A5A5A5"/>
              <w:right w:val="single" w:sz="3" w:space="0" w:color="A5A5A5"/>
            </w:tcBorders>
            <w:shd w:val="clear" w:color="auto" w:fill="F5F5F5"/>
          </w:tcPr>
          <w:p w14:paraId="5545489D" w14:textId="77777777" w:rsidR="00480F0C" w:rsidRDefault="002A2741">
            <w:pPr>
              <w:spacing w:after="51" w:line="259" w:lineRule="auto"/>
              <w:ind w:left="0" w:right="0" w:firstLine="0"/>
            </w:pPr>
            <w:r>
              <w:t xml:space="preserve">*Woche 1     2x 30 Min. </w:t>
            </w:r>
          </w:p>
          <w:p w14:paraId="5DFF85BA" w14:textId="77777777" w:rsidR="00480F0C" w:rsidRDefault="002A2741">
            <w:pPr>
              <w:spacing w:after="0" w:line="259" w:lineRule="auto"/>
              <w:ind w:left="0" w:right="0" w:firstLine="0"/>
            </w:pPr>
            <w:r>
              <w:t>*Woche 2-3 je 1x 30 Min.</w:t>
            </w:r>
          </w:p>
        </w:tc>
        <w:tc>
          <w:tcPr>
            <w:tcW w:w="3248" w:type="dxa"/>
            <w:tcBorders>
              <w:top w:val="single" w:sz="3" w:space="0" w:color="A5A5A5"/>
              <w:left w:val="single" w:sz="3" w:space="0" w:color="A5A5A5"/>
              <w:bottom w:val="single" w:sz="3" w:space="0" w:color="A5A5A5"/>
              <w:right w:val="single" w:sz="3" w:space="0" w:color="A5A5A5"/>
            </w:tcBorders>
            <w:shd w:val="clear" w:color="auto" w:fill="F5F5F5"/>
          </w:tcPr>
          <w:p w14:paraId="2EBA107B" w14:textId="77777777" w:rsidR="00480F0C" w:rsidRDefault="002A2741">
            <w:pPr>
              <w:spacing w:after="0" w:line="259" w:lineRule="auto"/>
              <w:ind w:left="0" w:right="1102" w:firstLine="0"/>
            </w:pPr>
            <w:proofErr w:type="gramStart"/>
            <w:r>
              <w:t>Schmerzfrei  Skala</w:t>
            </w:r>
            <w:proofErr w:type="gramEnd"/>
            <w:r>
              <w:t>: 0</w:t>
            </w:r>
          </w:p>
        </w:tc>
      </w:tr>
    </w:tbl>
    <w:p w14:paraId="6C15405B" w14:textId="77777777" w:rsidR="00212AA7" w:rsidRDefault="00212AA7">
      <w:pPr>
        <w:pStyle w:val="berschrift4"/>
        <w:ind w:left="-5"/>
        <w:rPr>
          <w:b/>
          <w:bCs/>
          <w:color w:val="518034"/>
        </w:rPr>
      </w:pPr>
    </w:p>
    <w:p w14:paraId="32AAE0D7" w14:textId="77777777" w:rsidR="00A67245" w:rsidRPr="00A67245" w:rsidRDefault="00A67245" w:rsidP="00A67245"/>
    <w:p w14:paraId="1534BF76" w14:textId="3E660D33" w:rsidR="00480F0C" w:rsidRPr="00D036A3" w:rsidRDefault="002A2741">
      <w:pPr>
        <w:pStyle w:val="berschrift4"/>
        <w:ind w:left="-5"/>
        <w:rPr>
          <w:b/>
          <w:bCs/>
          <w:sz w:val="28"/>
          <w:szCs w:val="28"/>
        </w:rPr>
      </w:pPr>
      <w:r w:rsidRPr="00D036A3">
        <w:rPr>
          <w:b/>
          <w:bCs/>
          <w:color w:val="518034"/>
          <w:sz w:val="28"/>
          <w:szCs w:val="28"/>
        </w:rPr>
        <w:lastRenderedPageBreak/>
        <w:t xml:space="preserve">Heilpraktikerin Stephanie Menke, Buchholz </w:t>
      </w:r>
    </w:p>
    <w:p w14:paraId="77D9AC23" w14:textId="77777777" w:rsidR="00891E9C" w:rsidRDefault="00891E9C">
      <w:pPr>
        <w:spacing w:after="368"/>
        <w:ind w:left="-5" w:right="60"/>
        <w:sectPr w:rsidR="00891E9C" w:rsidSect="00891E9C">
          <w:type w:val="continuous"/>
          <w:pgSz w:w="11900" w:h="16840"/>
          <w:pgMar w:top="720" w:right="720" w:bottom="720" w:left="720" w:header="720" w:footer="360" w:gutter="0"/>
          <w:cols w:space="720"/>
          <w:docGrid w:linePitch="326"/>
        </w:sectPr>
      </w:pPr>
    </w:p>
    <w:p w14:paraId="23A1D814" w14:textId="1810D9E7" w:rsidR="00480F0C" w:rsidRDefault="002A2741">
      <w:pPr>
        <w:spacing w:after="368"/>
        <w:ind w:left="-5" w:right="60"/>
      </w:pPr>
      <w:r>
        <w:t xml:space="preserve">Ich arbeite seit zwei Monaten mit dem </w:t>
      </w:r>
      <w:proofErr w:type="spellStart"/>
      <w:r>
        <w:t>HiTop</w:t>
      </w:r>
      <w:proofErr w:type="spellEnd"/>
      <w:r>
        <w:t xml:space="preserve">-Gerät und es </w:t>
      </w:r>
      <w:r w:rsidR="00892F49">
        <w:t>lässt</w:t>
      </w:r>
      <w:r>
        <w:t xml:space="preserve"> sich sehr gut in die verschiedensten Therapieangebote integrieren. Es macht Spaß die verschiedenen Kombinationsmöglichkeiten des Gerätes zu erforschen und anzuwenden. Ich mache täglich neue Erfahrungen und bin gespannt auf die längerfristigen Ergebnisse. </w:t>
      </w:r>
    </w:p>
    <w:p w14:paraId="12EB3250" w14:textId="77777777" w:rsidR="00480F0C" w:rsidRPr="00BC1F3E" w:rsidRDefault="002A2741" w:rsidP="004C7E73">
      <w:pPr>
        <w:ind w:left="0" w:right="60" w:firstLine="0"/>
        <w:rPr>
          <w:b/>
          <w:bCs/>
          <w:color w:val="548338"/>
        </w:rPr>
      </w:pPr>
      <w:r>
        <w:t xml:space="preserve">Patientin 1:  63 </w:t>
      </w:r>
      <w:proofErr w:type="gramStart"/>
      <w:r>
        <w:t>Jahre ,</w:t>
      </w:r>
      <w:proofErr w:type="gramEnd"/>
      <w:r>
        <w:t xml:space="preserve"> </w:t>
      </w:r>
      <w:r w:rsidRPr="00BC1F3E">
        <w:rPr>
          <w:b/>
          <w:bCs/>
          <w:color w:val="548338"/>
        </w:rPr>
        <w:t xml:space="preserve">Kniegelenksarthrose  </w:t>
      </w:r>
    </w:p>
    <w:p w14:paraId="63F5DFA2" w14:textId="77777777" w:rsidR="00480F0C" w:rsidRDefault="002A2741">
      <w:pPr>
        <w:ind w:left="-5" w:right="60"/>
      </w:pPr>
      <w:r>
        <w:t xml:space="preserve">Diese Patientin behandele ich seit Januar 2019 in kurmäßigen Anwendungen mit der </w:t>
      </w:r>
    </w:p>
    <w:p w14:paraId="6A912902" w14:textId="77777777" w:rsidR="00480F0C" w:rsidRDefault="002A2741">
      <w:pPr>
        <w:spacing w:after="368"/>
        <w:ind w:left="-5" w:right="60"/>
      </w:pPr>
      <w:r>
        <w:t xml:space="preserve">Hochtontherapie. Sie hat zeitweise geschwollene Kniegelenke unterhalb der Kniescheibe und konnte teilweise </w:t>
      </w:r>
      <w:proofErr w:type="gramStart"/>
      <w:r>
        <w:t>Nachts</w:t>
      </w:r>
      <w:proofErr w:type="gramEnd"/>
      <w:r>
        <w:t xml:space="preserve"> vor Schmerzen nicht schlafen. Sie bekam </w:t>
      </w:r>
      <w:proofErr w:type="gramStart"/>
      <w:r>
        <w:t>2 mal</w:t>
      </w:r>
      <w:proofErr w:type="gramEnd"/>
      <w:r>
        <w:t xml:space="preserve"> jährlich Spritzen ins Knie und eine Operation war angedacht. Seit der regelmäßigen Hochtontherapie hat sie immer wieder schmerzfreie Phasen, die Schwellungen gehen </w:t>
      </w:r>
      <w:r>
        <w:t xml:space="preserve">sichtbar zurück und </w:t>
      </w:r>
      <w:proofErr w:type="gramStart"/>
      <w:r>
        <w:t>Nachts</w:t>
      </w:r>
      <w:proofErr w:type="gramEnd"/>
      <w:r>
        <w:t xml:space="preserve"> wacht sie nicht mehr von den Schmerzen auf.   </w:t>
      </w:r>
    </w:p>
    <w:p w14:paraId="38A159FF" w14:textId="77777777" w:rsidR="004C7E73" w:rsidRDefault="004C7E73">
      <w:pPr>
        <w:ind w:left="-5" w:right="60"/>
      </w:pPr>
    </w:p>
    <w:p w14:paraId="5DDF25CA" w14:textId="210666AD" w:rsidR="00480F0C" w:rsidRDefault="002A2741">
      <w:pPr>
        <w:ind w:left="-5" w:right="60"/>
      </w:pPr>
      <w:r>
        <w:t xml:space="preserve">Patientin </w:t>
      </w:r>
      <w:proofErr w:type="gramStart"/>
      <w:r>
        <w:t>2 :</w:t>
      </w:r>
      <w:proofErr w:type="gramEnd"/>
      <w:r>
        <w:t xml:space="preserve"> 52 Jahre, Krankenschwester im Nachtdienst, </w:t>
      </w:r>
      <w:r w:rsidRPr="00BC1F3E">
        <w:rPr>
          <w:b/>
          <w:bCs/>
          <w:color w:val="548338"/>
        </w:rPr>
        <w:t xml:space="preserve">Erschöpfung  </w:t>
      </w:r>
    </w:p>
    <w:p w14:paraId="54B99E15" w14:textId="77777777" w:rsidR="00480F0C" w:rsidRDefault="002A2741">
      <w:pPr>
        <w:ind w:left="-5" w:right="60"/>
      </w:pPr>
      <w:r>
        <w:t xml:space="preserve">Diese Patientin kommt in regelmäßigen Abständen zur Ganzkörperbehandlung, ihr geht es danach meist sehr gut und sie fühlt sich frischer und kraftvoller. Bei einer Sitzung hatte sie extreme Kopfschmerzen, die nach der Behandlung verschwunden waren.  </w:t>
      </w:r>
    </w:p>
    <w:p w14:paraId="6FF27473" w14:textId="77777777" w:rsidR="00480F0C" w:rsidRDefault="002A2741">
      <w:pPr>
        <w:ind w:left="-5" w:right="60"/>
      </w:pPr>
      <w:r>
        <w:t xml:space="preserve">Patient 3:  76 Jahre mit </w:t>
      </w:r>
      <w:r w:rsidRPr="00BC1F3E">
        <w:rPr>
          <w:b/>
          <w:bCs/>
          <w:color w:val="548338"/>
        </w:rPr>
        <w:t>Diabetes, Nierenkrebs</w:t>
      </w:r>
      <w:r>
        <w:t xml:space="preserve"> und </w:t>
      </w:r>
      <w:r w:rsidRPr="00BC1F3E">
        <w:rPr>
          <w:b/>
          <w:bCs/>
          <w:color w:val="548338"/>
        </w:rPr>
        <w:t>Herzerkrankung</w:t>
      </w:r>
      <w:r>
        <w:t xml:space="preserve">  </w:t>
      </w:r>
    </w:p>
    <w:p w14:paraId="436A6467" w14:textId="77777777" w:rsidR="00480F0C" w:rsidRDefault="002A2741">
      <w:pPr>
        <w:ind w:left="-5" w:right="60"/>
      </w:pPr>
      <w:r>
        <w:t xml:space="preserve">Dieser Patient bekommt regelmäßig HTEMS - Anlagen an die Beine, da er </w:t>
      </w:r>
    </w:p>
    <w:p w14:paraId="11F4CCA1" w14:textId="00E76825" w:rsidR="00212AA7" w:rsidRDefault="002A2741">
      <w:pPr>
        <w:spacing w:after="735"/>
        <w:ind w:left="-5" w:right="60"/>
        <w:sectPr w:rsidR="00212AA7" w:rsidSect="00212AA7">
          <w:type w:val="continuous"/>
          <w:pgSz w:w="11900" w:h="16840"/>
          <w:pgMar w:top="720" w:right="720" w:bottom="720" w:left="720" w:header="720" w:footer="360" w:gutter="0"/>
          <w:cols w:num="2" w:space="454"/>
          <w:docGrid w:linePitch="326"/>
        </w:sectPr>
      </w:pPr>
      <w:r>
        <w:t>Durchblutungsstörungen und Parästhesien in den Füßen hat. Nach der Behandlung kann er besser laufen und hat weniger Beschwerde</w:t>
      </w:r>
      <w:r w:rsidR="00DF764E">
        <w:t>n.</w:t>
      </w:r>
    </w:p>
    <w:p w14:paraId="74ADB1D9" w14:textId="77777777" w:rsidR="00891E9C" w:rsidRPr="00DF764E" w:rsidRDefault="00891E9C" w:rsidP="004C7E73">
      <w:pPr>
        <w:pStyle w:val="berschrift4"/>
        <w:ind w:left="0" w:firstLine="0"/>
        <w:rPr>
          <w:color w:val="518034"/>
          <w:sz w:val="28"/>
          <w:szCs w:val="28"/>
        </w:rPr>
        <w:sectPr w:rsidR="00891E9C" w:rsidRPr="00DF764E" w:rsidSect="00891E9C">
          <w:type w:val="continuous"/>
          <w:pgSz w:w="11900" w:h="16840"/>
          <w:pgMar w:top="720" w:right="720" w:bottom="720" w:left="720" w:header="720" w:footer="360" w:gutter="0"/>
          <w:cols w:num="2" w:space="720"/>
          <w:docGrid w:linePitch="326"/>
        </w:sectPr>
      </w:pPr>
    </w:p>
    <w:p w14:paraId="3ABB5F3D" w14:textId="77777777" w:rsidR="00480F0C" w:rsidRPr="00DF764E" w:rsidRDefault="002A2741" w:rsidP="004C7E73">
      <w:pPr>
        <w:pStyle w:val="berschrift4"/>
        <w:ind w:left="0" w:firstLine="0"/>
        <w:rPr>
          <w:b/>
          <w:bCs/>
          <w:sz w:val="28"/>
          <w:szCs w:val="28"/>
        </w:rPr>
      </w:pPr>
      <w:r w:rsidRPr="00DF764E">
        <w:rPr>
          <w:b/>
          <w:bCs/>
          <w:color w:val="518034"/>
          <w:sz w:val="28"/>
          <w:szCs w:val="28"/>
        </w:rPr>
        <w:t xml:space="preserve">Ergotherapie (anonym), Leipzig arbeitet mit </w:t>
      </w:r>
      <w:proofErr w:type="spellStart"/>
      <w:r w:rsidRPr="00DF764E">
        <w:rPr>
          <w:b/>
          <w:bCs/>
          <w:color w:val="518034"/>
          <w:sz w:val="28"/>
          <w:szCs w:val="28"/>
        </w:rPr>
        <w:t>HiToP</w:t>
      </w:r>
      <w:proofErr w:type="spellEnd"/>
      <w:r w:rsidRPr="00DF764E">
        <w:rPr>
          <w:b/>
          <w:bCs/>
          <w:color w:val="518034"/>
          <w:sz w:val="28"/>
          <w:szCs w:val="28"/>
        </w:rPr>
        <w:t xml:space="preserve">@ 1 </w:t>
      </w:r>
      <w:proofErr w:type="spellStart"/>
      <w:r w:rsidRPr="00DF764E">
        <w:rPr>
          <w:b/>
          <w:bCs/>
          <w:color w:val="518034"/>
          <w:sz w:val="28"/>
          <w:szCs w:val="28"/>
        </w:rPr>
        <w:t>touch</w:t>
      </w:r>
      <w:proofErr w:type="spellEnd"/>
      <w:r w:rsidRPr="00DF764E">
        <w:rPr>
          <w:b/>
          <w:bCs/>
          <w:color w:val="518034"/>
          <w:sz w:val="28"/>
          <w:szCs w:val="28"/>
        </w:rPr>
        <w:t xml:space="preserve"> </w:t>
      </w:r>
    </w:p>
    <w:p w14:paraId="38C8454F" w14:textId="77777777" w:rsidR="00891E9C" w:rsidRDefault="00891E9C">
      <w:pPr>
        <w:spacing w:after="735"/>
        <w:ind w:left="-5" w:right="60"/>
        <w:sectPr w:rsidR="00891E9C" w:rsidSect="00891E9C">
          <w:type w:val="continuous"/>
          <w:pgSz w:w="11900" w:h="16840"/>
          <w:pgMar w:top="720" w:right="720" w:bottom="720" w:left="720" w:header="720" w:footer="360" w:gutter="0"/>
          <w:cols w:space="720"/>
          <w:docGrid w:linePitch="326"/>
        </w:sectPr>
      </w:pPr>
    </w:p>
    <w:p w14:paraId="4141833F" w14:textId="77777777" w:rsidR="00480F0C" w:rsidRDefault="002A2741">
      <w:pPr>
        <w:spacing w:after="735"/>
        <w:ind w:left="-5" w:right="60"/>
      </w:pPr>
      <w:r>
        <w:t xml:space="preserve">Das Gerät macht Spaß und ich kann berichten, dass ein Patient mit 16 Jahre andauernder </w:t>
      </w:r>
      <w:r w:rsidRPr="00BC1F3E">
        <w:rPr>
          <w:b/>
          <w:bCs/>
          <w:color w:val="548338"/>
        </w:rPr>
        <w:t>Morbus-Sudeck- Problematik</w:t>
      </w:r>
      <w:r>
        <w:t xml:space="preserve"> nach nur einer </w:t>
      </w:r>
      <w:r>
        <w:t xml:space="preserve">Behandlung für 4 Tage absolut schmerzfrei war. Ich werde begeistert weiter therapieren. </w:t>
      </w:r>
    </w:p>
    <w:p w14:paraId="7617B433" w14:textId="77777777" w:rsidR="00891E9C" w:rsidRDefault="00891E9C">
      <w:pPr>
        <w:pStyle w:val="berschrift4"/>
        <w:ind w:left="-5"/>
        <w:rPr>
          <w:color w:val="518034"/>
        </w:rPr>
        <w:sectPr w:rsidR="00891E9C" w:rsidSect="00212AA7">
          <w:type w:val="continuous"/>
          <w:pgSz w:w="11900" w:h="16840"/>
          <w:pgMar w:top="720" w:right="720" w:bottom="720" w:left="720" w:header="720" w:footer="360" w:gutter="0"/>
          <w:cols w:num="2" w:space="454"/>
          <w:docGrid w:linePitch="326"/>
        </w:sectPr>
      </w:pPr>
    </w:p>
    <w:p w14:paraId="3B079DEE" w14:textId="77777777" w:rsidR="00A67245" w:rsidRDefault="00A67245">
      <w:pPr>
        <w:pStyle w:val="berschrift4"/>
        <w:ind w:left="-5"/>
        <w:rPr>
          <w:b/>
          <w:bCs/>
          <w:color w:val="518034"/>
          <w:sz w:val="28"/>
          <w:szCs w:val="28"/>
        </w:rPr>
      </w:pPr>
    </w:p>
    <w:p w14:paraId="0954EACC" w14:textId="608074A4" w:rsidR="00480F0C" w:rsidRPr="00DF764E" w:rsidRDefault="002A2741">
      <w:pPr>
        <w:pStyle w:val="berschrift4"/>
        <w:ind w:left="-5"/>
        <w:rPr>
          <w:b/>
          <w:bCs/>
          <w:sz w:val="28"/>
          <w:szCs w:val="28"/>
        </w:rPr>
      </w:pPr>
      <w:r w:rsidRPr="00DF764E">
        <w:rPr>
          <w:b/>
          <w:bCs/>
          <w:color w:val="518034"/>
          <w:sz w:val="28"/>
          <w:szCs w:val="28"/>
        </w:rPr>
        <w:t xml:space="preserve">Ergotherapeutin Ulrike Legere, Ergotherapie </w:t>
      </w:r>
      <w:proofErr w:type="spellStart"/>
      <w:r w:rsidRPr="00DF764E">
        <w:rPr>
          <w:b/>
          <w:bCs/>
          <w:color w:val="518034"/>
          <w:sz w:val="28"/>
          <w:szCs w:val="28"/>
        </w:rPr>
        <w:t>Huschbeck</w:t>
      </w:r>
      <w:proofErr w:type="spellEnd"/>
      <w:r w:rsidRPr="00DF764E">
        <w:rPr>
          <w:b/>
          <w:bCs/>
          <w:color w:val="518034"/>
          <w:sz w:val="28"/>
          <w:szCs w:val="28"/>
        </w:rPr>
        <w:t xml:space="preserve">, Brüggen  </w:t>
      </w:r>
    </w:p>
    <w:p w14:paraId="0668F3D4" w14:textId="77777777" w:rsidR="00891E9C" w:rsidRDefault="00891E9C">
      <w:pPr>
        <w:ind w:left="-5" w:right="60"/>
        <w:sectPr w:rsidR="00891E9C" w:rsidSect="00891E9C">
          <w:type w:val="continuous"/>
          <w:pgSz w:w="11900" w:h="16840"/>
          <w:pgMar w:top="720" w:right="720" w:bottom="720" w:left="720" w:header="720" w:footer="360" w:gutter="0"/>
          <w:cols w:space="720"/>
          <w:docGrid w:linePitch="326"/>
        </w:sectPr>
      </w:pPr>
    </w:p>
    <w:p w14:paraId="19C03E99" w14:textId="77777777" w:rsidR="00480F0C" w:rsidRDefault="002A2741">
      <w:pPr>
        <w:ind w:left="-5" w:right="60"/>
      </w:pPr>
      <w:r>
        <w:t xml:space="preserve">Immer mal wieder kann man mit schnellen Erfolgen beeindrucken, der Schmerz scheint wie weggeblasen.  </w:t>
      </w:r>
    </w:p>
    <w:p w14:paraId="7F2E26AE" w14:textId="77777777" w:rsidR="00480F0C" w:rsidRDefault="002A2741">
      <w:pPr>
        <w:ind w:left="-5" w:right="60"/>
      </w:pPr>
      <w:r>
        <w:t xml:space="preserve">Mein Mann hatte als Handwerker eine Woche schwere Bauteile die Treppen hinaufgetragen, dadurch hatte er zum Wochenende starke </w:t>
      </w:r>
      <w:r w:rsidRPr="00BC1F3E">
        <w:rPr>
          <w:b/>
          <w:bCs/>
          <w:color w:val="548338"/>
        </w:rPr>
        <w:t>Knieschmerzen</w:t>
      </w:r>
      <w:r>
        <w:t xml:space="preserve">, so dass er kaum gehen konnte. Samstag und Sonntag schloss ich ihn jeweils 1 </w:t>
      </w:r>
      <w:r>
        <w:t xml:space="preserve">Stunde an das Hochtongerät an, zunächst das Regenerationsprogramm, anschließend das Schmerzprogramm aus "Weitere Therapien".  </w:t>
      </w:r>
    </w:p>
    <w:p w14:paraId="1F817F91" w14:textId="77777777" w:rsidR="00212AA7" w:rsidRDefault="002A2741">
      <w:pPr>
        <w:spacing w:after="735"/>
        <w:ind w:left="-5" w:right="60"/>
        <w:sectPr w:rsidR="00212AA7" w:rsidSect="00212AA7">
          <w:type w:val="continuous"/>
          <w:pgSz w:w="11900" w:h="16840"/>
          <w:pgMar w:top="720" w:right="720" w:bottom="720" w:left="720" w:header="720" w:footer="360" w:gutter="0"/>
          <w:cols w:num="2" w:space="454"/>
          <w:docGrid w:linePitch="326"/>
        </w:sectPr>
      </w:pPr>
      <w:r>
        <w:t xml:space="preserve">Nach der ersten Anwendung war der Schmerz deutlich besser, am nächsten Tag verschwunden. Bei wiederholter übermäßiger Belastung tritt der Schmerz wieder auf, das Knie bleibt eine Schwachstelle, aber es ist beruhigend ein Mittel </w:t>
      </w:r>
    </w:p>
    <w:p w14:paraId="294DCE16" w14:textId="77777777" w:rsidR="00BC1F3E" w:rsidRDefault="002A2741">
      <w:pPr>
        <w:spacing w:after="735"/>
        <w:ind w:left="-5" w:right="60"/>
      </w:pPr>
      <w:r>
        <w:lastRenderedPageBreak/>
        <w:t xml:space="preserve">zu haben, mit dem man sich behelfen kann. Zusätzlich klebe ich ihm zur Stabilisierung ein Tape. </w:t>
      </w:r>
    </w:p>
    <w:p w14:paraId="288EDCC5" w14:textId="49C86EC1" w:rsidR="00480F0C" w:rsidRDefault="002A2741">
      <w:pPr>
        <w:spacing w:after="735"/>
        <w:ind w:left="-5" w:right="60"/>
      </w:pPr>
      <w:r>
        <w:t xml:space="preserve">Ebenso kann man oft mit nur einer Behandlung </w:t>
      </w:r>
      <w:r w:rsidRPr="00BC1F3E">
        <w:rPr>
          <w:b/>
          <w:bCs/>
          <w:color w:val="548338"/>
        </w:rPr>
        <w:t>Schulterschmerzen</w:t>
      </w:r>
      <w:r>
        <w:t xml:space="preserve"> deutlich verbessern.  </w:t>
      </w:r>
    </w:p>
    <w:p w14:paraId="035EC3B1" w14:textId="77777777" w:rsidR="00891E9C" w:rsidRDefault="00891E9C">
      <w:pPr>
        <w:pStyle w:val="berschrift4"/>
        <w:ind w:left="-5"/>
        <w:rPr>
          <w:color w:val="518034"/>
        </w:rPr>
        <w:sectPr w:rsidR="00891E9C" w:rsidSect="00212AA7">
          <w:type w:val="continuous"/>
          <w:pgSz w:w="11900" w:h="16840"/>
          <w:pgMar w:top="720" w:right="720" w:bottom="720" w:left="720" w:header="720" w:footer="360" w:gutter="0"/>
          <w:cols w:num="2" w:space="454"/>
          <w:docGrid w:linePitch="326"/>
        </w:sectPr>
      </w:pPr>
    </w:p>
    <w:p w14:paraId="0BB83947" w14:textId="77777777" w:rsidR="00480F0C" w:rsidRPr="00D036A3" w:rsidRDefault="002A2741">
      <w:pPr>
        <w:pStyle w:val="berschrift4"/>
        <w:ind w:left="-5"/>
        <w:rPr>
          <w:b/>
          <w:bCs/>
          <w:sz w:val="28"/>
          <w:szCs w:val="28"/>
        </w:rPr>
      </w:pPr>
      <w:r w:rsidRPr="00D036A3">
        <w:rPr>
          <w:b/>
          <w:bCs/>
          <w:color w:val="518034"/>
          <w:sz w:val="28"/>
          <w:szCs w:val="28"/>
        </w:rPr>
        <w:t xml:space="preserve">Ergotherapeuten Heike Pfisterer &amp; Stefanie </w:t>
      </w:r>
      <w:proofErr w:type="spellStart"/>
      <w:r w:rsidRPr="00D036A3">
        <w:rPr>
          <w:b/>
          <w:bCs/>
          <w:color w:val="518034"/>
          <w:sz w:val="28"/>
          <w:szCs w:val="28"/>
        </w:rPr>
        <w:t>Feimer</w:t>
      </w:r>
      <w:proofErr w:type="spellEnd"/>
      <w:r w:rsidRPr="00D036A3">
        <w:rPr>
          <w:b/>
          <w:bCs/>
          <w:color w:val="518034"/>
          <w:sz w:val="28"/>
          <w:szCs w:val="28"/>
        </w:rPr>
        <w:t xml:space="preserve">, Bad Urach </w:t>
      </w:r>
    </w:p>
    <w:p w14:paraId="65860F33" w14:textId="77777777" w:rsidR="00891E9C" w:rsidRDefault="00891E9C">
      <w:pPr>
        <w:ind w:left="-5" w:right="60"/>
        <w:sectPr w:rsidR="00891E9C" w:rsidSect="00891E9C">
          <w:type w:val="continuous"/>
          <w:pgSz w:w="11900" w:h="16840"/>
          <w:pgMar w:top="720" w:right="720" w:bottom="720" w:left="720" w:header="720" w:footer="360" w:gutter="0"/>
          <w:cols w:space="720"/>
          <w:docGrid w:linePitch="326"/>
        </w:sectPr>
      </w:pPr>
    </w:p>
    <w:p w14:paraId="357A05C0" w14:textId="242E20CC" w:rsidR="00480F0C" w:rsidRDefault="002A2741">
      <w:pPr>
        <w:ind w:left="-5" w:right="60"/>
      </w:pPr>
      <w:r>
        <w:t xml:space="preserve">Patient männlich, 11Jahre alt mit extremen </w:t>
      </w:r>
      <w:r w:rsidRPr="00BC1F3E">
        <w:rPr>
          <w:b/>
          <w:bCs/>
          <w:color w:val="548338"/>
        </w:rPr>
        <w:t>Konzentrationsschwierigkeiten</w:t>
      </w:r>
      <w:r w:rsidR="00DF764E">
        <w:t xml:space="preserve">. </w:t>
      </w:r>
      <w:r>
        <w:t xml:space="preserve"> Therapie: schon seit einiger Zeit Neurofeedback, seit vier Wochen zusätzlich Hochtontherapie in Form einer Ganzkörperbehandlung.  </w:t>
      </w:r>
    </w:p>
    <w:p w14:paraId="253B6FFE" w14:textId="77777777" w:rsidR="00480F0C" w:rsidRDefault="002A2741">
      <w:pPr>
        <w:ind w:left="-5" w:right="60"/>
      </w:pPr>
      <w:r>
        <w:t xml:space="preserve">Die Mutter schrieb mir folgende Nachricht:  </w:t>
      </w:r>
    </w:p>
    <w:p w14:paraId="7444238F" w14:textId="77777777" w:rsidR="00480F0C" w:rsidRDefault="002A2741">
      <w:pPr>
        <w:ind w:left="-5" w:right="60"/>
      </w:pPr>
      <w:r>
        <w:t xml:space="preserve">Ich weiß nicht, was die Zusatzbehandlung mit … gemacht hat, aber es ist ein himmelweiter Unterschied! Sogar unserer Nachbarin ist es aufgefallen und wir als Eltern haben jeden Tag Situationen, in denen wir eigentlich eine andere (heftigere) </w:t>
      </w:r>
    </w:p>
    <w:p w14:paraId="75151F4E" w14:textId="77777777" w:rsidR="00480F0C" w:rsidRDefault="002A2741">
      <w:pPr>
        <w:spacing w:after="368"/>
        <w:ind w:left="-5" w:right="60"/>
      </w:pPr>
      <w:r>
        <w:t xml:space="preserve">Reaktion von … erwartet haben. Auch dem großen Bruder (im </w:t>
      </w:r>
      <w:proofErr w:type="spellStart"/>
      <w:r>
        <w:t>Teeniealter</w:t>
      </w:r>
      <w:proofErr w:type="spellEnd"/>
      <w:r>
        <w:t xml:space="preserve"> und da fällt ihm aufgrund </w:t>
      </w:r>
      <w:r>
        <w:t xml:space="preserve">Gehirnbaustelle im Moment eigentlich nichts auf) ist … positiv aufgefallen. Sagenhaft! Es ist </w:t>
      </w:r>
      <w:proofErr w:type="gramStart"/>
      <w:r>
        <w:t>sehr ,sehr</w:t>
      </w:r>
      <w:proofErr w:type="gramEnd"/>
      <w:r>
        <w:t xml:space="preserve"> viel entspannter! Ich trau mich das gar nicht schreiben, sonst ist es morgen wieder anders…. ich hoffe, der Zustand hält an. Vielen Dank dafür!!! </w:t>
      </w:r>
    </w:p>
    <w:p w14:paraId="465EE501" w14:textId="77777777" w:rsidR="00480F0C" w:rsidRDefault="002A2741">
      <w:pPr>
        <w:ind w:left="-5" w:right="60"/>
      </w:pPr>
      <w:r>
        <w:t xml:space="preserve">Patientin, 72 Jahre alt, fortgeschrittene </w:t>
      </w:r>
      <w:r w:rsidRPr="00BC1F3E">
        <w:rPr>
          <w:b/>
          <w:bCs/>
          <w:color w:val="548338"/>
        </w:rPr>
        <w:t>Daumensattelgelenksarthrose</w:t>
      </w:r>
      <w:r>
        <w:t xml:space="preserve">.  </w:t>
      </w:r>
    </w:p>
    <w:p w14:paraId="41841FF8" w14:textId="77777777" w:rsidR="00480F0C" w:rsidRDefault="002A2741">
      <w:pPr>
        <w:ind w:left="-5" w:right="60"/>
      </w:pPr>
      <w:r>
        <w:t xml:space="preserve">Therapie: </w:t>
      </w:r>
      <w:proofErr w:type="spellStart"/>
      <w:r>
        <w:t>Simulfam</w:t>
      </w:r>
      <w:proofErr w:type="spellEnd"/>
      <w:r>
        <w:t xml:space="preserve"> </w:t>
      </w:r>
      <w:proofErr w:type="gramStart"/>
      <w:r>
        <w:t>I  Arthrose</w:t>
      </w:r>
      <w:proofErr w:type="gramEnd"/>
      <w:r>
        <w:t xml:space="preserve"> der Handwurzel  </w:t>
      </w:r>
    </w:p>
    <w:p w14:paraId="04CB4750" w14:textId="77777777" w:rsidR="00480F0C" w:rsidRDefault="002A2741">
      <w:pPr>
        <w:spacing w:after="735"/>
        <w:ind w:left="-5" w:right="60"/>
      </w:pPr>
      <w:r>
        <w:t xml:space="preserve">Nach der ersten Behandlung war es der Patientin möglich, schmerzfrei Kartoffeln zu schälen. Der schmerzfreie Zustand hält je nach Belastung mehrere Stunden bis zu einem Tag an.  </w:t>
      </w:r>
    </w:p>
    <w:p w14:paraId="630216AE" w14:textId="77777777" w:rsidR="00891E9C" w:rsidRDefault="00891E9C">
      <w:pPr>
        <w:spacing w:after="417" w:line="259" w:lineRule="auto"/>
        <w:ind w:left="-5" w:right="0"/>
        <w:rPr>
          <w:color w:val="518034"/>
        </w:rPr>
        <w:sectPr w:rsidR="00891E9C" w:rsidSect="00212AA7">
          <w:type w:val="continuous"/>
          <w:pgSz w:w="11900" w:h="16840"/>
          <w:pgMar w:top="720" w:right="720" w:bottom="720" w:left="720" w:header="720" w:footer="360" w:gutter="0"/>
          <w:cols w:num="2" w:space="454"/>
          <w:docGrid w:linePitch="326"/>
        </w:sectPr>
      </w:pPr>
    </w:p>
    <w:p w14:paraId="78077701" w14:textId="77777777" w:rsidR="00D80752" w:rsidRDefault="00D80752">
      <w:pPr>
        <w:spacing w:after="417" w:line="259" w:lineRule="auto"/>
        <w:ind w:left="-5" w:right="0"/>
        <w:rPr>
          <w:b/>
          <w:bCs/>
          <w:color w:val="518034"/>
          <w:sz w:val="28"/>
          <w:szCs w:val="28"/>
        </w:rPr>
      </w:pPr>
    </w:p>
    <w:p w14:paraId="057B6FDA" w14:textId="3ADAD418" w:rsidR="00480F0C" w:rsidRPr="00DF764E" w:rsidRDefault="002A2741">
      <w:pPr>
        <w:spacing w:after="417" w:line="259" w:lineRule="auto"/>
        <w:ind w:left="-5" w:right="0"/>
        <w:rPr>
          <w:b/>
          <w:bCs/>
          <w:sz w:val="28"/>
          <w:szCs w:val="28"/>
        </w:rPr>
      </w:pPr>
      <w:r w:rsidRPr="00DF764E">
        <w:rPr>
          <w:b/>
          <w:bCs/>
          <w:color w:val="518034"/>
          <w:sz w:val="28"/>
          <w:szCs w:val="28"/>
        </w:rPr>
        <w:t xml:space="preserve">Maria </w:t>
      </w:r>
      <w:proofErr w:type="spellStart"/>
      <w:r w:rsidRPr="00DF764E">
        <w:rPr>
          <w:b/>
          <w:bCs/>
          <w:color w:val="518034"/>
          <w:sz w:val="28"/>
          <w:szCs w:val="28"/>
        </w:rPr>
        <w:t>Rapsch</w:t>
      </w:r>
      <w:proofErr w:type="spellEnd"/>
      <w:r w:rsidRPr="00DF764E">
        <w:rPr>
          <w:b/>
          <w:bCs/>
          <w:color w:val="518034"/>
          <w:sz w:val="28"/>
          <w:szCs w:val="28"/>
        </w:rPr>
        <w:t xml:space="preserve"> Ärztin für Ganzheitsmedizin, Rostock </w:t>
      </w:r>
    </w:p>
    <w:p w14:paraId="6B7EC2FA" w14:textId="77777777" w:rsidR="00480F0C" w:rsidRPr="00212AA7" w:rsidRDefault="002A2741" w:rsidP="003C4431">
      <w:pPr>
        <w:spacing w:after="51" w:line="259" w:lineRule="auto"/>
        <w:ind w:left="0" w:right="0" w:firstLine="0"/>
        <w:rPr>
          <w:b/>
          <w:bCs/>
        </w:rPr>
      </w:pPr>
      <w:r w:rsidRPr="00212AA7">
        <w:rPr>
          <w:b/>
          <w:bCs/>
          <w:color w:val="548338"/>
        </w:rPr>
        <w:t xml:space="preserve">Parkinson </w:t>
      </w:r>
      <w:r w:rsidRPr="00212AA7">
        <w:rPr>
          <w:b/>
          <w:bCs/>
        </w:rPr>
        <w:t xml:space="preserve">  </w:t>
      </w:r>
    </w:p>
    <w:p w14:paraId="622CF46A" w14:textId="77777777" w:rsidR="00891E9C" w:rsidRDefault="00891E9C">
      <w:pPr>
        <w:spacing w:after="368"/>
        <w:ind w:left="-5" w:right="60"/>
        <w:sectPr w:rsidR="00891E9C" w:rsidSect="00891E9C">
          <w:type w:val="continuous"/>
          <w:pgSz w:w="11900" w:h="16840"/>
          <w:pgMar w:top="720" w:right="720" w:bottom="720" w:left="720" w:header="720" w:footer="360" w:gutter="0"/>
          <w:cols w:space="720"/>
          <w:docGrid w:linePitch="326"/>
        </w:sectPr>
      </w:pPr>
    </w:p>
    <w:p w14:paraId="790AE747" w14:textId="77777777" w:rsidR="00480F0C" w:rsidRDefault="002A2741">
      <w:pPr>
        <w:spacing w:after="368"/>
        <w:ind w:left="-5" w:right="60"/>
      </w:pPr>
      <w:r>
        <w:t>70jährige Patientin</w:t>
      </w:r>
      <w:r w:rsidRPr="00BC1F3E">
        <w:rPr>
          <w:b/>
          <w:bCs/>
          <w:color w:val="548338"/>
        </w:rPr>
        <w:t xml:space="preserve">, </w:t>
      </w:r>
      <w:proofErr w:type="gramStart"/>
      <w:r w:rsidRPr="00BC1F3E">
        <w:rPr>
          <w:b/>
          <w:bCs/>
          <w:color w:val="548338"/>
        </w:rPr>
        <w:t>idiopathischer Parkinson</w:t>
      </w:r>
      <w:proofErr w:type="gramEnd"/>
      <w:r>
        <w:t xml:space="preserve"> mit </w:t>
      </w:r>
      <w:r w:rsidRPr="00BC1F3E">
        <w:rPr>
          <w:b/>
          <w:bCs/>
          <w:color w:val="548338"/>
        </w:rPr>
        <w:t xml:space="preserve">Tremor </w:t>
      </w:r>
      <w:r>
        <w:t xml:space="preserve">über Jahrzehnte und </w:t>
      </w:r>
      <w:r w:rsidRPr="00BC1F3E">
        <w:rPr>
          <w:b/>
          <w:bCs/>
          <w:color w:val="548338"/>
        </w:rPr>
        <w:t>Hüftgelenks-TEP</w:t>
      </w:r>
      <w:r>
        <w:t xml:space="preserve"> </w:t>
      </w:r>
      <w:proofErr w:type="spellStart"/>
      <w:r>
        <w:t>bds</w:t>
      </w:r>
      <w:proofErr w:type="spellEnd"/>
      <w:r>
        <w:t xml:space="preserve">., nach den ersten 3 Behandlung mit der Ganzkörperanlage ist der Tremor fast gänzlich verschwunden, eine Kaffee-Tasse kann wieder getragen werden, ohne etwas zu verschütten. In </w:t>
      </w:r>
      <w:r>
        <w:t xml:space="preserve">Kombination mit anderen Therapien und der Anlage Schmerz, Beschwerdefreiheit beider Hüften, Schmerzmitteleinnahme nicht mehr nötig. Zuerst Anlage alle 14 Tage, im Verlauf auf einmal pro Monat zur Erhaltungstherapie reduziert.  </w:t>
      </w:r>
    </w:p>
    <w:p w14:paraId="71A9733A" w14:textId="77777777" w:rsidR="00891E9C" w:rsidRDefault="00891E9C">
      <w:pPr>
        <w:spacing w:after="51" w:line="259" w:lineRule="auto"/>
        <w:ind w:left="-5" w:right="0"/>
        <w:rPr>
          <w:color w:val="548338"/>
        </w:rPr>
        <w:sectPr w:rsidR="00891E9C" w:rsidSect="00891E9C">
          <w:type w:val="continuous"/>
          <w:pgSz w:w="11900" w:h="16840"/>
          <w:pgMar w:top="720" w:right="720" w:bottom="720" w:left="720" w:header="720" w:footer="360" w:gutter="0"/>
          <w:cols w:num="2" w:space="720"/>
          <w:docGrid w:linePitch="326"/>
        </w:sectPr>
      </w:pPr>
    </w:p>
    <w:p w14:paraId="325795BD" w14:textId="77777777" w:rsidR="00480F0C" w:rsidRPr="002F747D" w:rsidRDefault="002A2741">
      <w:pPr>
        <w:spacing w:after="51" w:line="259" w:lineRule="auto"/>
        <w:ind w:left="-5" w:right="0"/>
        <w:rPr>
          <w:b/>
          <w:bCs/>
        </w:rPr>
      </w:pPr>
      <w:r w:rsidRPr="002F747D">
        <w:rPr>
          <w:b/>
          <w:bCs/>
          <w:color w:val="548338"/>
        </w:rPr>
        <w:t xml:space="preserve">Depression   </w:t>
      </w:r>
    </w:p>
    <w:p w14:paraId="0CB6676B" w14:textId="77777777" w:rsidR="00891E9C" w:rsidRDefault="00891E9C">
      <w:pPr>
        <w:ind w:left="-5" w:right="60"/>
        <w:sectPr w:rsidR="00891E9C" w:rsidSect="00891E9C">
          <w:type w:val="continuous"/>
          <w:pgSz w:w="11900" w:h="16840"/>
          <w:pgMar w:top="720" w:right="720" w:bottom="720" w:left="720" w:header="720" w:footer="360" w:gutter="0"/>
          <w:cols w:space="720"/>
          <w:docGrid w:linePitch="326"/>
        </w:sectPr>
      </w:pPr>
    </w:p>
    <w:p w14:paraId="76368077" w14:textId="77777777" w:rsidR="00D80752" w:rsidRDefault="002A2741">
      <w:pPr>
        <w:ind w:left="-5" w:right="60"/>
      </w:pPr>
      <w:r>
        <w:t xml:space="preserve">54jährige Patientin mit chronischem </w:t>
      </w:r>
      <w:r w:rsidRPr="00BC1F3E">
        <w:rPr>
          <w:b/>
          <w:bCs/>
          <w:color w:val="548338"/>
        </w:rPr>
        <w:t>Erschöpfungssyndrom</w:t>
      </w:r>
      <w:r>
        <w:t xml:space="preserve"> seit ca. 1 Jahr</w:t>
      </w:r>
      <w:r w:rsidR="00D80752">
        <w:t>.</w:t>
      </w:r>
    </w:p>
    <w:p w14:paraId="1322D890" w14:textId="77777777" w:rsidR="00D80752" w:rsidRDefault="00D80752">
      <w:pPr>
        <w:ind w:left="-5" w:right="60"/>
      </w:pPr>
    </w:p>
    <w:p w14:paraId="651852BE" w14:textId="23EB40D4" w:rsidR="00480F0C" w:rsidRDefault="002A2741">
      <w:pPr>
        <w:ind w:left="-5" w:right="60"/>
      </w:pPr>
      <w:r>
        <w:t xml:space="preserve">Panikattacke im November 2019 mit </w:t>
      </w:r>
      <w:r w:rsidRPr="00BC1F3E">
        <w:rPr>
          <w:b/>
          <w:bCs/>
          <w:color w:val="548338"/>
        </w:rPr>
        <w:t>ausstrahlender Parästhesie</w:t>
      </w:r>
      <w:r>
        <w:t xml:space="preserve"> in den linken Arm und 2-wöchigem stationärem Aufenthalt in der Psychiatrie, gehäuften </w:t>
      </w:r>
    </w:p>
    <w:p w14:paraId="1DDFFBD9" w14:textId="77777777" w:rsidR="00D80752" w:rsidRDefault="002A2741" w:rsidP="00DF764E">
      <w:pPr>
        <w:spacing w:after="368"/>
        <w:ind w:left="-15" w:right="60" w:firstLine="0"/>
      </w:pPr>
      <w:r w:rsidRPr="00BC1F3E">
        <w:rPr>
          <w:b/>
          <w:bCs/>
          <w:color w:val="548338"/>
        </w:rPr>
        <w:t>Migräneanfällen</w:t>
      </w:r>
      <w:r>
        <w:t xml:space="preserve"> mit Einnahme von </w:t>
      </w:r>
      <w:r w:rsidR="00892F49">
        <w:t>Opipramol</w:t>
      </w:r>
      <w:r>
        <w:t xml:space="preserve"> und Cipralex. Im Erstkontakt müssen wir unterbrechen, damit sie Cipralex Tropfen, aufgrund einer neuen Panikattacke, nehmen kann. </w:t>
      </w:r>
    </w:p>
    <w:p w14:paraId="5A182A3B" w14:textId="77777777" w:rsidR="00D80752" w:rsidRDefault="002A2741" w:rsidP="00D80752">
      <w:pPr>
        <w:spacing w:after="368"/>
        <w:ind w:left="-15" w:right="60" w:firstLine="0"/>
      </w:pPr>
      <w:r>
        <w:lastRenderedPageBreak/>
        <w:t xml:space="preserve">Anfangs 1x pro Woche bis alle 2 Wochen Ganzkörperanlage mit Depressionsanlage (Hirnflutung) und Procain-Basen-Infusionen, nach ca. einem halben Jahr sind die Symptome verschwunden. Aktuell noch zur Erhaltung 2x pro </w:t>
      </w:r>
      <w:r w:rsidR="00D80752">
        <w:t xml:space="preserve">Monat die Ganzkörperanlage und die Depressionsanlage. </w:t>
      </w:r>
    </w:p>
    <w:p w14:paraId="712B301E" w14:textId="6C19045B" w:rsidR="00480F0C" w:rsidRDefault="00D80752" w:rsidP="00D80752">
      <w:pPr>
        <w:spacing w:after="368"/>
        <w:ind w:left="-15" w:right="60" w:firstLine="0"/>
      </w:pPr>
      <w:r>
        <w:t xml:space="preserve">Nach ca. einem ¾ Jahr wurden die Psychopharmaka abgesetzt. Auch die Migräne ist auf ein Minimum reduziert und in Stärke und Dauer geringer geworden.  </w:t>
      </w:r>
    </w:p>
    <w:p w14:paraId="4CAA2459" w14:textId="77777777" w:rsidR="00891E9C" w:rsidRDefault="00891E9C" w:rsidP="00DF764E">
      <w:pPr>
        <w:spacing w:after="51" w:line="259" w:lineRule="auto"/>
        <w:ind w:left="0" w:right="0" w:firstLine="0"/>
        <w:rPr>
          <w:color w:val="558439"/>
        </w:rPr>
        <w:sectPr w:rsidR="00891E9C" w:rsidSect="00891E9C">
          <w:type w:val="continuous"/>
          <w:pgSz w:w="11900" w:h="16840"/>
          <w:pgMar w:top="720" w:right="720" w:bottom="720" w:left="720" w:header="720" w:footer="360" w:gutter="0"/>
          <w:cols w:num="2" w:space="720"/>
          <w:docGrid w:linePitch="326"/>
        </w:sectPr>
      </w:pPr>
    </w:p>
    <w:p w14:paraId="20E1DAB9" w14:textId="4B9987B5" w:rsidR="00480F0C" w:rsidRPr="00DF764E" w:rsidRDefault="002A2741">
      <w:pPr>
        <w:spacing w:after="51" w:line="259" w:lineRule="auto"/>
        <w:ind w:left="-5" w:right="0"/>
        <w:rPr>
          <w:b/>
          <w:bCs/>
        </w:rPr>
      </w:pPr>
      <w:r w:rsidRPr="00DF764E">
        <w:rPr>
          <w:b/>
          <w:bCs/>
          <w:color w:val="558439"/>
        </w:rPr>
        <w:t xml:space="preserve">Polyneuropathie   </w:t>
      </w:r>
    </w:p>
    <w:p w14:paraId="3641582E" w14:textId="77777777" w:rsidR="00891E9C" w:rsidRDefault="00891E9C">
      <w:pPr>
        <w:ind w:left="-5" w:right="60"/>
        <w:sectPr w:rsidR="00891E9C" w:rsidSect="00891E9C">
          <w:type w:val="continuous"/>
          <w:pgSz w:w="11900" w:h="16840"/>
          <w:pgMar w:top="720" w:right="720" w:bottom="720" w:left="720" w:header="720" w:footer="360" w:gutter="0"/>
          <w:cols w:space="720"/>
          <w:docGrid w:linePitch="326"/>
        </w:sectPr>
      </w:pPr>
    </w:p>
    <w:p w14:paraId="44E10DAF" w14:textId="77777777" w:rsidR="00A20905" w:rsidRDefault="00A20905">
      <w:pPr>
        <w:spacing w:after="368"/>
        <w:ind w:left="-5" w:right="60"/>
      </w:pPr>
      <w:r>
        <w:t>51jährige Patientin mit Polyneuropathie der Beine, hauptsächlich der Großzehen, nach Virusinfekt im März 2020, anfangs mit Einnahme von Pregabalin 50mg. Polyneuropathie – Anlage der Beine in Kombination mit Ganzkörperanlage.</w:t>
      </w:r>
    </w:p>
    <w:p w14:paraId="03E09B21" w14:textId="1BA9F595" w:rsidR="00891E9C" w:rsidRPr="00D80752" w:rsidRDefault="00A20905" w:rsidP="00D80752">
      <w:pPr>
        <w:spacing w:after="368"/>
        <w:ind w:left="-5" w:right="60"/>
        <w:sectPr w:rsidR="00891E9C" w:rsidRPr="00D80752" w:rsidSect="004C7E73">
          <w:type w:val="continuous"/>
          <w:pgSz w:w="11900" w:h="16840"/>
          <w:pgMar w:top="720" w:right="720" w:bottom="720" w:left="720" w:header="720" w:footer="360" w:gutter="0"/>
          <w:cols w:num="2" w:space="454"/>
          <w:docGrid w:linePitch="326"/>
        </w:sectPr>
      </w:pPr>
      <w:r>
        <w:t xml:space="preserve"> In Kombination mit homöopathischer Behandlung Reduzierung der Symptomatik und Reduzierung der Symptomatik und Reduzierung der Pregabalin-Dosierung auf Bedarfseinnahme. Behandlung läuft aktuell noch. Behandlungsfrequenz einmal pro Woc</w:t>
      </w:r>
      <w:r w:rsidR="00D80752">
        <w:t>he.</w:t>
      </w:r>
    </w:p>
    <w:p w14:paraId="5CADB37B" w14:textId="77777777" w:rsidR="00891E9C" w:rsidRPr="00DF764E" w:rsidRDefault="00891E9C" w:rsidP="00D80752">
      <w:pPr>
        <w:spacing w:after="51" w:line="259" w:lineRule="auto"/>
        <w:ind w:left="0" w:right="0" w:firstLine="0"/>
        <w:rPr>
          <w:color w:val="558439"/>
        </w:rPr>
      </w:pPr>
    </w:p>
    <w:p w14:paraId="38A374C3" w14:textId="5916D9C8" w:rsidR="00480F0C" w:rsidRPr="00DF764E" w:rsidRDefault="002A2741" w:rsidP="00D80752">
      <w:pPr>
        <w:spacing w:after="51" w:line="259" w:lineRule="auto"/>
        <w:ind w:left="0" w:right="0" w:firstLine="0"/>
        <w:rPr>
          <w:b/>
          <w:bCs/>
        </w:rPr>
      </w:pPr>
      <w:r w:rsidRPr="00DF764E">
        <w:rPr>
          <w:b/>
          <w:bCs/>
          <w:color w:val="558439"/>
        </w:rPr>
        <w:t xml:space="preserve">Migräne   </w:t>
      </w:r>
    </w:p>
    <w:p w14:paraId="5AAC003A" w14:textId="77777777" w:rsidR="00891E9C" w:rsidRDefault="00891E9C">
      <w:pPr>
        <w:spacing w:after="368"/>
        <w:ind w:left="-5" w:right="60"/>
        <w:sectPr w:rsidR="00891E9C" w:rsidSect="00891E9C">
          <w:type w:val="continuous"/>
          <w:pgSz w:w="11900" w:h="16840"/>
          <w:pgMar w:top="720" w:right="720" w:bottom="720" w:left="720" w:header="720" w:footer="360" w:gutter="0"/>
          <w:cols w:space="720"/>
          <w:docGrid w:linePitch="326"/>
        </w:sectPr>
      </w:pPr>
    </w:p>
    <w:p w14:paraId="0245CC75" w14:textId="6F0787D7" w:rsidR="004C7E73" w:rsidRDefault="00A20905">
      <w:pPr>
        <w:spacing w:after="368"/>
        <w:ind w:left="-5" w:right="60"/>
        <w:sectPr w:rsidR="004C7E73" w:rsidSect="004C7E73">
          <w:type w:val="continuous"/>
          <w:pgSz w:w="11900" w:h="16840"/>
          <w:pgMar w:top="720" w:right="720" w:bottom="720" w:left="720" w:header="720" w:footer="360" w:gutter="0"/>
          <w:cols w:num="2" w:space="454"/>
          <w:docGrid w:linePitch="326"/>
        </w:sectPr>
      </w:pPr>
      <w:r>
        <w:t xml:space="preserve">56jährige Patientin mit massiver Migräne seit September 2014 in unregelmäßigen Abständen alle drei Monate bis halbjährlich, </w:t>
      </w:r>
      <w:r w:rsidR="00D036A3">
        <w:t>Erbrechen</w:t>
      </w:r>
      <w:r>
        <w:t xml:space="preserve">/Übelkeit bis zu </w:t>
      </w:r>
      <w:proofErr w:type="gramStart"/>
      <w:r>
        <w:t>2</w:t>
      </w:r>
      <w:r w:rsidR="00D036A3">
        <w:t>0 bis 30 mal</w:t>
      </w:r>
      <w:proofErr w:type="gramEnd"/>
      <w:r w:rsidR="00D036A3">
        <w:t xml:space="preserve"> im Schub. Ganzkörperanlage und Depressionsanlage in Kombination mit Procain-Basen-Infusionen und </w:t>
      </w:r>
      <w:r w:rsidR="00D036A3">
        <w:t>Behandlungsfrequenz alle 7 bis 14 Tage nach ca. einem halben Jahr beschwerdefrei. Die Migräneschübe haben sich auf ein Minimum reduziert, die Dauer des Schubes als auch die Symptome haben sich verändert, keine Übelkeit bzw. Erbrechen mehr.</w:t>
      </w:r>
    </w:p>
    <w:p w14:paraId="71C328E4" w14:textId="28E576FE" w:rsidR="00480F0C" w:rsidRDefault="00480F0C" w:rsidP="004C7E73">
      <w:pPr>
        <w:spacing w:after="368"/>
        <w:ind w:left="0" w:right="60" w:firstLine="0"/>
      </w:pPr>
    </w:p>
    <w:p w14:paraId="1391969A" w14:textId="77777777" w:rsidR="00891E9C" w:rsidRDefault="00891E9C">
      <w:pPr>
        <w:spacing w:after="51" w:line="259" w:lineRule="auto"/>
        <w:ind w:left="-5" w:right="0"/>
        <w:rPr>
          <w:color w:val="558439"/>
        </w:rPr>
        <w:sectPr w:rsidR="00891E9C" w:rsidSect="00891E9C">
          <w:type w:val="continuous"/>
          <w:pgSz w:w="11900" w:h="16840"/>
          <w:pgMar w:top="720" w:right="720" w:bottom="720" w:left="720" w:header="720" w:footer="360" w:gutter="0"/>
          <w:cols w:num="2" w:space="720"/>
          <w:docGrid w:linePitch="326"/>
        </w:sectPr>
      </w:pPr>
    </w:p>
    <w:p w14:paraId="67049AAD" w14:textId="77777777" w:rsidR="00480F0C" w:rsidRPr="00DF764E" w:rsidRDefault="002A2741">
      <w:pPr>
        <w:spacing w:after="51" w:line="259" w:lineRule="auto"/>
        <w:ind w:left="-5" w:right="0"/>
        <w:rPr>
          <w:b/>
          <w:bCs/>
        </w:rPr>
      </w:pPr>
      <w:proofErr w:type="spellStart"/>
      <w:r w:rsidRPr="00DF764E">
        <w:rPr>
          <w:b/>
          <w:bCs/>
          <w:color w:val="558439"/>
        </w:rPr>
        <w:t>Lumboischialgie</w:t>
      </w:r>
      <w:proofErr w:type="spellEnd"/>
      <w:r w:rsidRPr="00DF764E">
        <w:rPr>
          <w:b/>
          <w:bCs/>
          <w:color w:val="558439"/>
        </w:rPr>
        <w:t xml:space="preserve">   </w:t>
      </w:r>
    </w:p>
    <w:p w14:paraId="534B4A24" w14:textId="77777777" w:rsidR="00891E9C" w:rsidRDefault="00891E9C">
      <w:pPr>
        <w:ind w:left="-5" w:right="60"/>
        <w:sectPr w:rsidR="00891E9C" w:rsidSect="00891E9C">
          <w:type w:val="continuous"/>
          <w:pgSz w:w="11900" w:h="16840"/>
          <w:pgMar w:top="720" w:right="720" w:bottom="720" w:left="720" w:header="720" w:footer="360" w:gutter="0"/>
          <w:cols w:space="720"/>
          <w:docGrid w:linePitch="326"/>
        </w:sectPr>
      </w:pPr>
    </w:p>
    <w:p w14:paraId="5236F350" w14:textId="11FA74C7" w:rsidR="001D748C" w:rsidRDefault="00BC1F3E" w:rsidP="003C4431">
      <w:pPr>
        <w:ind w:left="-5" w:right="60"/>
      </w:pPr>
      <w:r>
        <w:t xml:space="preserve">89jähriger Patient mit länger bestehender Osteoporose, </w:t>
      </w:r>
      <w:proofErr w:type="spellStart"/>
      <w:r>
        <w:t>Z.n</w:t>
      </w:r>
      <w:proofErr w:type="spellEnd"/>
      <w:r>
        <w:t xml:space="preserve">. Wirbelkörperbruch LWK2 und Wirbelkörperbruch LWK 1 und 4 nach Leitersturz im Juli 2020, </w:t>
      </w:r>
      <w:proofErr w:type="gramStart"/>
      <w:r>
        <w:t xml:space="preserve">Spinalkanalstenose </w:t>
      </w:r>
      <w:r w:rsidR="00C216CE">
        <w:t>,</w:t>
      </w:r>
      <w:proofErr w:type="gramEnd"/>
      <w:r w:rsidR="00C216CE">
        <w:t xml:space="preserve"> </w:t>
      </w:r>
      <w:proofErr w:type="spellStart"/>
      <w:r w:rsidR="00C216CE">
        <w:t>Z.n</w:t>
      </w:r>
      <w:proofErr w:type="spellEnd"/>
      <w:r w:rsidR="00C216CE">
        <w:t xml:space="preserve">. ISG- Spritzenkur 2 Serien, zuletzt ca. 2019, </w:t>
      </w:r>
      <w:proofErr w:type="spellStart"/>
      <w:r w:rsidR="00C216CE">
        <w:t>schlmedizinisch</w:t>
      </w:r>
      <w:proofErr w:type="spellEnd"/>
      <w:r w:rsidR="00C216CE">
        <w:t xml:space="preserve"> austherapiert, nimmt aktuell </w:t>
      </w:r>
      <w:proofErr w:type="spellStart"/>
      <w:r w:rsidR="00C216CE">
        <w:t>Vimovo</w:t>
      </w:r>
      <w:proofErr w:type="spellEnd"/>
      <w:r w:rsidR="00C216CE">
        <w:t xml:space="preserve">, darunter auch keine Schmerzfreiheit erreicht. Nach 1. Behandlung (Anlage Schmerz im </w:t>
      </w:r>
      <w:r w:rsidR="00C216CE">
        <w:t xml:space="preserve">Bereich ISG9), </w:t>
      </w:r>
      <w:proofErr w:type="spellStart"/>
      <w:r w:rsidR="00C216CE">
        <w:t>BigTast</w:t>
      </w:r>
      <w:proofErr w:type="spellEnd"/>
      <w:r w:rsidR="00C216CE">
        <w:t xml:space="preserve"> Massage, Akupunktur und Narbenentstörung gibt er Schmerzfreiheit über 2 Tage ohne Einnahme von Schmerzmedikamenten an. Therapie ist gerade erst am 05.02.2021 angelaufen, daher stehen weitere Erfolgsergebnisse noch aus.</w:t>
      </w:r>
    </w:p>
    <w:p w14:paraId="0F3CF051" w14:textId="77777777" w:rsidR="003C4431" w:rsidRDefault="003C4431" w:rsidP="003C4431">
      <w:pPr>
        <w:ind w:left="-5" w:right="60"/>
      </w:pPr>
    </w:p>
    <w:p w14:paraId="0A6829C3" w14:textId="77777777" w:rsidR="00891E9C" w:rsidRDefault="00891E9C" w:rsidP="003C4431">
      <w:pPr>
        <w:ind w:left="-5" w:right="60"/>
        <w:sectPr w:rsidR="00891E9C" w:rsidSect="004C7E73">
          <w:type w:val="continuous"/>
          <w:pgSz w:w="11900" w:h="16840"/>
          <w:pgMar w:top="720" w:right="720" w:bottom="720" w:left="720" w:header="720" w:footer="360" w:gutter="0"/>
          <w:cols w:num="2" w:space="454"/>
          <w:docGrid w:linePitch="326"/>
        </w:sectPr>
      </w:pPr>
    </w:p>
    <w:p w14:paraId="27A85617" w14:textId="77777777" w:rsidR="003C4431" w:rsidRDefault="003C4431" w:rsidP="003C4431">
      <w:pPr>
        <w:ind w:left="-5" w:right="60"/>
      </w:pPr>
    </w:p>
    <w:p w14:paraId="59D04BE8" w14:textId="77777777" w:rsidR="003C4431" w:rsidRDefault="003C4431" w:rsidP="003C4431">
      <w:pPr>
        <w:pStyle w:val="StandardWeb"/>
        <w:shd w:val="clear" w:color="auto" w:fill="FFFFFF"/>
        <w:spacing w:before="195" w:beforeAutospacing="0" w:after="195" w:afterAutospacing="0" w:line="420" w:lineRule="atLeast"/>
        <w:rPr>
          <w:rStyle w:val="Fett"/>
          <w:rFonts w:ascii="Roboto" w:hAnsi="Roboto"/>
          <w:color w:val="93272C"/>
        </w:rPr>
        <w:sectPr w:rsidR="003C4431" w:rsidSect="00891E9C">
          <w:type w:val="continuous"/>
          <w:pgSz w:w="11900" w:h="16840"/>
          <w:pgMar w:top="720" w:right="720" w:bottom="720" w:left="720" w:header="720" w:footer="360" w:gutter="0"/>
          <w:cols w:space="720"/>
          <w:docGrid w:linePitch="326"/>
        </w:sectPr>
      </w:pPr>
    </w:p>
    <w:p w14:paraId="418C69F1" w14:textId="0C2C3FDA" w:rsidR="00212AA7" w:rsidRPr="00212AA7" w:rsidRDefault="00212AA7" w:rsidP="00212AA7">
      <w:pPr>
        <w:pStyle w:val="berschrift3"/>
        <w:shd w:val="clear" w:color="auto" w:fill="FFFFFF"/>
        <w:spacing w:after="75"/>
        <w:ind w:left="0" w:right="150" w:firstLine="0"/>
        <w:rPr>
          <w:rStyle w:val="Fett"/>
          <w:rFonts w:ascii="Roboto" w:eastAsia="Times New Roman" w:hAnsi="Roboto" w:cs="Times New Roman"/>
          <w:b w:val="0"/>
          <w:bCs w:val="0"/>
          <w:color w:val="93272C"/>
          <w:szCs w:val="28"/>
        </w:rPr>
      </w:pPr>
      <w:proofErr w:type="spellStart"/>
      <w:r w:rsidRPr="00212AA7">
        <w:rPr>
          <w:rFonts w:ascii="Roboto" w:hAnsi="Roboto"/>
          <w:b/>
          <w:bCs/>
          <w:color w:val="93272C"/>
          <w:szCs w:val="28"/>
        </w:rPr>
        <w:lastRenderedPageBreak/>
        <w:t>HiToP</w:t>
      </w:r>
      <w:proofErr w:type="spellEnd"/>
      <w:r w:rsidRPr="00212AA7">
        <w:rPr>
          <w:rFonts w:ascii="Roboto" w:hAnsi="Roboto"/>
          <w:b/>
          <w:bCs/>
          <w:color w:val="93272C"/>
          <w:szCs w:val="28"/>
        </w:rPr>
        <w:t xml:space="preserve"> </w:t>
      </w:r>
      <w:r w:rsidR="002F747D">
        <w:rPr>
          <w:rFonts w:ascii="Roboto" w:hAnsi="Roboto"/>
          <w:b/>
          <w:bCs/>
          <w:color w:val="93272C"/>
          <w:szCs w:val="28"/>
        </w:rPr>
        <w:t xml:space="preserve">1 </w:t>
      </w:r>
      <w:proofErr w:type="spellStart"/>
      <w:r w:rsidRPr="00212AA7">
        <w:rPr>
          <w:rFonts w:ascii="Roboto" w:hAnsi="Roboto"/>
          <w:b/>
          <w:bCs/>
          <w:color w:val="93272C"/>
          <w:szCs w:val="28"/>
        </w:rPr>
        <w:t>touch</w:t>
      </w:r>
      <w:proofErr w:type="spellEnd"/>
      <w:r w:rsidRPr="00212AA7">
        <w:rPr>
          <w:rFonts w:ascii="Roboto" w:hAnsi="Roboto"/>
          <w:b/>
          <w:bCs/>
          <w:color w:val="93272C"/>
          <w:szCs w:val="28"/>
        </w:rPr>
        <w:t xml:space="preserve"> – </w:t>
      </w:r>
      <w:r w:rsidR="002F747D">
        <w:rPr>
          <w:rFonts w:ascii="Roboto" w:hAnsi="Roboto"/>
          <w:b/>
          <w:bCs/>
          <w:color w:val="93272C"/>
          <w:szCs w:val="28"/>
        </w:rPr>
        <w:t>tragbar und kompakt für den Einsatz in der Physio- und Ergotherapie</w:t>
      </w:r>
    </w:p>
    <w:p w14:paraId="39C5C951" w14:textId="77777777" w:rsidR="00212AA7" w:rsidRDefault="00212AA7" w:rsidP="003C4431">
      <w:pPr>
        <w:pStyle w:val="StandardWeb"/>
        <w:shd w:val="clear" w:color="auto" w:fill="FFFFFF"/>
        <w:spacing w:before="195" w:beforeAutospacing="0" w:after="195" w:afterAutospacing="0" w:line="420" w:lineRule="atLeast"/>
        <w:rPr>
          <w:rStyle w:val="Fett"/>
          <w:rFonts w:ascii="Calibri" w:hAnsi="Calibri" w:cs="Calibri"/>
          <w:color w:val="93272C"/>
        </w:rPr>
      </w:pPr>
    </w:p>
    <w:p w14:paraId="6E8D01DF" w14:textId="42C9260E" w:rsidR="003C4431" w:rsidRPr="00212AA7" w:rsidRDefault="003C4431" w:rsidP="003C4431">
      <w:pPr>
        <w:pStyle w:val="StandardWeb"/>
        <w:shd w:val="clear" w:color="auto" w:fill="FFFFFF"/>
        <w:spacing w:before="195" w:beforeAutospacing="0" w:after="195" w:afterAutospacing="0" w:line="420" w:lineRule="atLeast"/>
        <w:rPr>
          <w:rFonts w:ascii="Calibri" w:hAnsi="Calibri" w:cs="Calibri"/>
          <w:color w:val="000000"/>
        </w:rPr>
      </w:pPr>
      <w:r w:rsidRPr="00212AA7">
        <w:rPr>
          <w:rStyle w:val="Fett"/>
          <w:rFonts w:ascii="Calibri" w:hAnsi="Calibri" w:cs="Calibri"/>
          <w:color w:val="93272C"/>
        </w:rPr>
        <w:t>Hochtontherapie ist eine Elektrotherapie</w:t>
      </w:r>
      <w:r w:rsidRPr="00212AA7">
        <w:rPr>
          <w:rFonts w:ascii="Calibri" w:hAnsi="Calibri" w:cs="Calibri"/>
          <w:color w:val="000000"/>
        </w:rPr>
        <w:t xml:space="preserve"> mit speziell moduliertem mittelfrequentem Strom. Neben dem Basisstrom </w:t>
      </w:r>
      <w:proofErr w:type="spellStart"/>
      <w:r w:rsidRPr="00212AA7">
        <w:rPr>
          <w:rFonts w:ascii="Calibri" w:hAnsi="Calibri" w:cs="Calibri"/>
          <w:color w:val="000000"/>
        </w:rPr>
        <w:t>SimulFAMi</w:t>
      </w:r>
      <w:proofErr w:type="spellEnd"/>
      <w:r w:rsidRPr="00212AA7">
        <w:rPr>
          <w:rFonts w:ascii="Calibri" w:hAnsi="Calibri" w:cs="Calibri"/>
          <w:color w:val="000000"/>
        </w:rPr>
        <w:t xml:space="preserve"> gibt es Modulationen mit zusätzlichen niederfrequenten Effekten.</w:t>
      </w:r>
    </w:p>
    <w:p w14:paraId="279B2785" w14:textId="77777777" w:rsidR="003C4431" w:rsidRPr="00212AA7" w:rsidRDefault="003C4431" w:rsidP="003C4431">
      <w:pPr>
        <w:pStyle w:val="StandardWeb"/>
        <w:shd w:val="clear" w:color="auto" w:fill="FFFFFF"/>
        <w:spacing w:before="195" w:beforeAutospacing="0" w:after="195" w:afterAutospacing="0" w:line="420" w:lineRule="atLeast"/>
        <w:rPr>
          <w:rFonts w:ascii="Calibri" w:hAnsi="Calibri" w:cs="Calibri"/>
          <w:color w:val="000000"/>
        </w:rPr>
      </w:pPr>
      <w:r w:rsidRPr="00212AA7">
        <w:rPr>
          <w:rFonts w:ascii="Calibri" w:hAnsi="Calibri" w:cs="Calibri"/>
          <w:color w:val="000000"/>
        </w:rPr>
        <w:t>Diese werden eingesetzt</w:t>
      </w:r>
      <w:r w:rsidRPr="00212AA7">
        <w:rPr>
          <w:rStyle w:val="Fett"/>
          <w:rFonts w:ascii="Calibri" w:hAnsi="Calibri" w:cs="Calibri"/>
          <w:color w:val="93272C"/>
        </w:rPr>
        <w:t> zur Stimulation innervierter Muskeln und zur Schmerztherapie</w:t>
      </w:r>
      <w:r w:rsidRPr="00212AA7">
        <w:rPr>
          <w:rFonts w:ascii="Calibri" w:hAnsi="Calibri" w:cs="Calibri"/>
          <w:color w:val="000000"/>
        </w:rPr>
        <w:t xml:space="preserve">. </w:t>
      </w:r>
    </w:p>
    <w:p w14:paraId="328DADD7" w14:textId="0647DB42" w:rsidR="003C4431" w:rsidRPr="00212AA7" w:rsidRDefault="003C4431" w:rsidP="003C4431">
      <w:pPr>
        <w:pStyle w:val="StandardWeb"/>
        <w:shd w:val="clear" w:color="auto" w:fill="FFFFFF"/>
        <w:spacing w:before="195" w:beforeAutospacing="0" w:after="195" w:afterAutospacing="0" w:line="420" w:lineRule="atLeast"/>
        <w:rPr>
          <w:rFonts w:ascii="Calibri" w:hAnsi="Calibri" w:cs="Calibri"/>
          <w:color w:val="000000"/>
        </w:rPr>
      </w:pPr>
      <w:r w:rsidRPr="00212AA7">
        <w:rPr>
          <w:rFonts w:ascii="Calibri" w:hAnsi="Calibri" w:cs="Calibri"/>
          <w:color w:val="000000"/>
        </w:rPr>
        <w:t>Ein weiteres Einsatzgebiet ist die ursächliche </w:t>
      </w:r>
      <w:r w:rsidRPr="00212AA7">
        <w:rPr>
          <w:rStyle w:val="Fett"/>
          <w:rFonts w:ascii="Calibri" w:hAnsi="Calibri" w:cs="Calibri"/>
          <w:color w:val="93272C"/>
        </w:rPr>
        <w:t>Behandlung von Polyneuropathie</w:t>
      </w:r>
      <w:r w:rsidRPr="00212AA7">
        <w:rPr>
          <w:rFonts w:ascii="Calibri" w:hAnsi="Calibri" w:cs="Calibri"/>
          <w:color w:val="000000"/>
        </w:rPr>
        <w:t>. Die </w:t>
      </w:r>
      <w:r w:rsidRPr="00212AA7">
        <w:rPr>
          <w:rStyle w:val="Fett"/>
          <w:rFonts w:ascii="Calibri" w:hAnsi="Calibri" w:cs="Calibri"/>
          <w:color w:val="93272C"/>
        </w:rPr>
        <w:t>Behandlung von aktivierten und chronischen Arthrosen</w:t>
      </w:r>
      <w:r w:rsidRPr="00212AA7">
        <w:rPr>
          <w:rFonts w:ascii="Calibri" w:hAnsi="Calibri" w:cs="Calibri"/>
          <w:color w:val="000000"/>
        </w:rPr>
        <w:t> mit und ohne Gelenkserguss und Beschwerden bei Knochenmarködem sind sehr effektiv und nebenwirkungsfrei.</w:t>
      </w:r>
    </w:p>
    <w:p w14:paraId="0052E541" w14:textId="77777777" w:rsidR="003C4431" w:rsidRPr="00212AA7" w:rsidRDefault="003C4431" w:rsidP="003C4431">
      <w:pPr>
        <w:pStyle w:val="StandardWeb"/>
        <w:shd w:val="clear" w:color="auto" w:fill="FFFFFF"/>
        <w:spacing w:before="0" w:beforeAutospacing="0" w:after="0" w:afterAutospacing="0" w:line="420" w:lineRule="atLeast"/>
        <w:rPr>
          <w:rFonts w:ascii="Calibri" w:hAnsi="Calibri" w:cs="Calibri"/>
          <w:color w:val="000000"/>
        </w:rPr>
      </w:pPr>
      <w:r w:rsidRPr="00212AA7">
        <w:rPr>
          <w:rFonts w:ascii="Calibri" w:hAnsi="Calibri" w:cs="Calibri"/>
          <w:color w:val="000000"/>
        </w:rPr>
        <w:t xml:space="preserve">Der </w:t>
      </w:r>
      <w:proofErr w:type="spellStart"/>
      <w:r w:rsidRPr="00212AA7">
        <w:rPr>
          <w:rFonts w:ascii="Calibri" w:hAnsi="Calibri" w:cs="Calibri"/>
          <w:color w:val="000000"/>
        </w:rPr>
        <w:t>spasmussenkende</w:t>
      </w:r>
      <w:proofErr w:type="spellEnd"/>
      <w:r w:rsidRPr="00212AA7">
        <w:rPr>
          <w:rFonts w:ascii="Calibri" w:hAnsi="Calibri" w:cs="Calibri"/>
          <w:color w:val="000000"/>
        </w:rPr>
        <w:t xml:space="preserve"> Effekt kommt bei Multipler Sklerose, Schlaganfall und Cerebralparese zur Anwendung.</w:t>
      </w:r>
    </w:p>
    <w:p w14:paraId="0731A16B" w14:textId="77777777" w:rsidR="003C4431" w:rsidRPr="00212AA7" w:rsidRDefault="003C4431" w:rsidP="003C4431">
      <w:pPr>
        <w:pStyle w:val="StandardWeb"/>
        <w:shd w:val="clear" w:color="auto" w:fill="FFFFFF"/>
        <w:spacing w:before="195" w:beforeAutospacing="0" w:after="195" w:afterAutospacing="0" w:line="420" w:lineRule="atLeast"/>
        <w:rPr>
          <w:rFonts w:ascii="Calibri" w:hAnsi="Calibri" w:cs="Calibri"/>
          <w:color w:val="000000"/>
        </w:rPr>
      </w:pPr>
      <w:r w:rsidRPr="00212AA7">
        <w:rPr>
          <w:rFonts w:ascii="Calibri" w:hAnsi="Calibri" w:cs="Calibri"/>
          <w:noProof/>
          <w:color w:val="000000"/>
          <w14:ligatures w14:val="standardContextual"/>
        </w:rPr>
        <w:drawing>
          <wp:anchor distT="0" distB="0" distL="114300" distR="114300" simplePos="0" relativeHeight="251663360" behindDoc="0" locked="0" layoutInCell="1" allowOverlap="1" wp14:anchorId="2227214C" wp14:editId="76C9F3E6">
            <wp:simplePos x="0" y="0"/>
            <wp:positionH relativeFrom="column">
              <wp:posOffset>-57150</wp:posOffset>
            </wp:positionH>
            <wp:positionV relativeFrom="paragraph">
              <wp:posOffset>615950</wp:posOffset>
            </wp:positionV>
            <wp:extent cx="1261745" cy="1075690"/>
            <wp:effectExtent l="0" t="0" r="0" b="0"/>
            <wp:wrapThrough wrapText="bothSides">
              <wp:wrapPolygon edited="0">
                <wp:start x="0" y="0"/>
                <wp:lineTo x="0" y="21039"/>
                <wp:lineTo x="21198" y="21039"/>
                <wp:lineTo x="21198" y="0"/>
                <wp:lineTo x="0" y="0"/>
              </wp:wrapPolygon>
            </wp:wrapThrough>
            <wp:docPr id="1115359782" name="Grafik 29" descr="Ein Bild, das Zubehör, Gepäck und Koffer, Behälter, Everyday Carry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59782" name="Grafik 29" descr="Ein Bild, das Zubehör, Gepäck und Koffer, Behälter, Everyday Carry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1075690"/>
                    </a:xfrm>
                    <a:prstGeom prst="rect">
                      <a:avLst/>
                    </a:prstGeom>
                  </pic:spPr>
                </pic:pic>
              </a:graphicData>
            </a:graphic>
            <wp14:sizeRelH relativeFrom="margin">
              <wp14:pctWidth>0</wp14:pctWidth>
            </wp14:sizeRelH>
            <wp14:sizeRelV relativeFrom="margin">
              <wp14:pctHeight>0</wp14:pctHeight>
            </wp14:sizeRelV>
          </wp:anchor>
        </w:drawing>
      </w:r>
      <w:r w:rsidRPr="00212AA7">
        <w:rPr>
          <w:rFonts w:ascii="Calibri" w:hAnsi="Calibri" w:cs="Calibri"/>
          <w:color w:val="000000"/>
        </w:rPr>
        <w:t xml:space="preserve">Die </w:t>
      </w:r>
      <w:proofErr w:type="spellStart"/>
      <w:r w:rsidRPr="00212AA7">
        <w:rPr>
          <w:rFonts w:ascii="Calibri" w:hAnsi="Calibri" w:cs="Calibri"/>
          <w:color w:val="000000"/>
        </w:rPr>
        <w:t>HiToP</w:t>
      </w:r>
      <w:proofErr w:type="spellEnd"/>
      <w:r w:rsidRPr="00212AA7">
        <w:rPr>
          <w:rFonts w:ascii="Calibri" w:hAnsi="Calibri" w:cs="Calibri"/>
          <w:color w:val="000000"/>
        </w:rPr>
        <w:t>-Geräte arbeiten mit mittelfrequenten Wechselströmen im Frequenzbereich zwischen 4 und 33 kHz.</w:t>
      </w:r>
    </w:p>
    <w:p w14:paraId="51CF30FD" w14:textId="341FC9C1" w:rsidR="003C4431" w:rsidRPr="00212AA7" w:rsidRDefault="003C4431" w:rsidP="003C4431">
      <w:pPr>
        <w:pStyle w:val="StandardWeb"/>
        <w:shd w:val="clear" w:color="auto" w:fill="FFFFFF"/>
        <w:spacing w:before="195" w:beforeAutospacing="0" w:after="195" w:afterAutospacing="0" w:line="420" w:lineRule="atLeast"/>
        <w:rPr>
          <w:rFonts w:ascii="Calibri" w:hAnsi="Calibri" w:cs="Calibri"/>
          <w:color w:val="000000"/>
        </w:rPr>
      </w:pPr>
    </w:p>
    <w:p w14:paraId="07A07ED0" w14:textId="559C8885" w:rsidR="003C4431" w:rsidRPr="00212AA7" w:rsidRDefault="003C4431" w:rsidP="003C4431">
      <w:pPr>
        <w:pStyle w:val="StandardWeb"/>
        <w:shd w:val="clear" w:color="auto" w:fill="FFFFFF"/>
        <w:spacing w:before="195" w:beforeAutospacing="0" w:after="195" w:afterAutospacing="0" w:line="420" w:lineRule="atLeast"/>
        <w:rPr>
          <w:rFonts w:ascii="Calibri" w:hAnsi="Calibri" w:cs="Calibri"/>
          <w:color w:val="000000"/>
        </w:rPr>
      </w:pPr>
    </w:p>
    <w:p w14:paraId="022953B7" w14:textId="795B286B" w:rsidR="00212AA7" w:rsidRDefault="00212AA7" w:rsidP="003C4431">
      <w:pPr>
        <w:pStyle w:val="StandardWeb"/>
        <w:shd w:val="clear" w:color="auto" w:fill="FFFFFF"/>
        <w:spacing w:before="195" w:beforeAutospacing="0" w:after="195" w:afterAutospacing="0" w:line="420" w:lineRule="atLeast"/>
        <w:rPr>
          <w:rFonts w:ascii="Calibri" w:hAnsi="Calibri" w:cs="Calibri"/>
          <w:color w:val="000000"/>
        </w:rPr>
      </w:pPr>
    </w:p>
    <w:p w14:paraId="0DE74464" w14:textId="0040F4E9" w:rsidR="00212AA7" w:rsidRDefault="00212AA7" w:rsidP="003C4431">
      <w:pPr>
        <w:pStyle w:val="StandardWeb"/>
        <w:shd w:val="clear" w:color="auto" w:fill="FFFFFF"/>
        <w:spacing w:before="195" w:beforeAutospacing="0" w:after="195" w:afterAutospacing="0" w:line="420" w:lineRule="atLeast"/>
        <w:rPr>
          <w:rFonts w:ascii="Calibri" w:hAnsi="Calibri" w:cs="Calibri"/>
          <w:color w:val="000000"/>
        </w:rPr>
      </w:pPr>
      <w:r w:rsidRPr="00212AA7">
        <w:rPr>
          <w:rFonts w:ascii="Calibri" w:hAnsi="Calibri" w:cs="Calibri"/>
          <w:noProof/>
          <w:color w:val="000000"/>
          <w14:ligatures w14:val="standardContextual"/>
        </w:rPr>
        <w:drawing>
          <wp:inline distT="0" distB="0" distL="0" distR="0" wp14:anchorId="57003A54" wp14:editId="00FCAFA4">
            <wp:extent cx="2669540" cy="1581785"/>
            <wp:effectExtent l="0" t="0" r="0" b="0"/>
            <wp:docPr id="1323586811" name="Grafik 31" descr="Ein Bild, das Elektronik, Text, Tablet, Mess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86811" name="Grafik 31" descr="Ein Bild, das Elektronik, Text, Tablet, Messgerä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9540" cy="1581785"/>
                    </a:xfrm>
                    <a:prstGeom prst="rect">
                      <a:avLst/>
                    </a:prstGeom>
                  </pic:spPr>
                </pic:pic>
              </a:graphicData>
            </a:graphic>
          </wp:inline>
        </w:drawing>
      </w:r>
    </w:p>
    <w:p w14:paraId="73D6ED36" w14:textId="77777777" w:rsidR="00212AA7" w:rsidRDefault="00212AA7" w:rsidP="003C4431">
      <w:pPr>
        <w:pStyle w:val="StandardWeb"/>
        <w:shd w:val="clear" w:color="auto" w:fill="FFFFFF"/>
        <w:spacing w:before="195" w:beforeAutospacing="0" w:after="195" w:afterAutospacing="0" w:line="420" w:lineRule="atLeast"/>
        <w:rPr>
          <w:rFonts w:ascii="Calibri" w:hAnsi="Calibri" w:cs="Calibri"/>
          <w:color w:val="000000"/>
        </w:rPr>
      </w:pPr>
    </w:p>
    <w:p w14:paraId="033D6034" w14:textId="7C3762D1" w:rsidR="003C4431" w:rsidRPr="00212AA7" w:rsidRDefault="003C4431" w:rsidP="003C4431">
      <w:pPr>
        <w:pStyle w:val="StandardWeb"/>
        <w:shd w:val="clear" w:color="auto" w:fill="FFFFFF"/>
        <w:spacing w:before="195" w:beforeAutospacing="0" w:after="195" w:afterAutospacing="0" w:line="420" w:lineRule="atLeast"/>
        <w:rPr>
          <w:rFonts w:ascii="Calibri" w:hAnsi="Calibri" w:cs="Calibri"/>
          <w:color w:val="000000"/>
        </w:rPr>
      </w:pPr>
      <w:r w:rsidRPr="00212AA7">
        <w:rPr>
          <w:rFonts w:ascii="Calibri" w:hAnsi="Calibri" w:cs="Calibri"/>
          <w:color w:val="000000"/>
        </w:rPr>
        <w:t xml:space="preserve">Mit einer einzigen Berührung auf dem Farb-Touchscreen ist die gewünschte Therapie oder Indikation auswählbar. Eine grafische Darstellung zeigt die Platzierung der Elektroden. </w:t>
      </w:r>
    </w:p>
    <w:p w14:paraId="160A3F32" w14:textId="09725BEE" w:rsidR="003C4431" w:rsidRPr="00212AA7" w:rsidRDefault="003C4431" w:rsidP="003C4431">
      <w:pPr>
        <w:pStyle w:val="StandardWeb"/>
        <w:shd w:val="clear" w:color="auto" w:fill="FFFFFF"/>
        <w:spacing w:before="195" w:beforeAutospacing="0" w:after="195" w:afterAutospacing="0" w:line="420" w:lineRule="atLeast"/>
        <w:rPr>
          <w:rFonts w:ascii="Calibri" w:hAnsi="Calibri" w:cs="Calibri"/>
          <w:color w:val="000000"/>
        </w:rPr>
      </w:pPr>
      <w:r w:rsidRPr="00212AA7">
        <w:rPr>
          <w:rFonts w:ascii="Calibri" w:hAnsi="Calibri" w:cs="Calibri"/>
          <w:color w:val="000000"/>
        </w:rPr>
        <w:t xml:space="preserve">Die Stromformen und die Indikationen können aus der Favoritenliste mit </w:t>
      </w:r>
      <w:proofErr w:type="spellStart"/>
      <w:r w:rsidRPr="00212AA7">
        <w:rPr>
          <w:rFonts w:ascii="Calibri" w:hAnsi="Calibri" w:cs="Calibri"/>
          <w:color w:val="000000"/>
        </w:rPr>
        <w:t>One</w:t>
      </w:r>
      <w:proofErr w:type="spellEnd"/>
      <w:r w:rsidRPr="00212AA7">
        <w:rPr>
          <w:rFonts w:ascii="Calibri" w:hAnsi="Calibri" w:cs="Calibri"/>
          <w:color w:val="000000"/>
        </w:rPr>
        <w:t xml:space="preserve"> </w:t>
      </w:r>
      <w:proofErr w:type="spellStart"/>
      <w:r w:rsidRPr="00212AA7">
        <w:rPr>
          <w:rFonts w:ascii="Calibri" w:hAnsi="Calibri" w:cs="Calibri"/>
          <w:color w:val="000000"/>
        </w:rPr>
        <w:t>touch</w:t>
      </w:r>
      <w:proofErr w:type="spellEnd"/>
      <w:r w:rsidRPr="00212AA7">
        <w:rPr>
          <w:rFonts w:ascii="Calibri" w:hAnsi="Calibri" w:cs="Calibri"/>
          <w:color w:val="000000"/>
        </w:rPr>
        <w:t xml:space="preserve"> </w:t>
      </w:r>
      <w:proofErr w:type="spellStart"/>
      <w:r w:rsidRPr="00212AA7">
        <w:rPr>
          <w:rFonts w:ascii="Calibri" w:hAnsi="Calibri" w:cs="Calibri"/>
          <w:color w:val="000000"/>
        </w:rPr>
        <w:t>to</w:t>
      </w:r>
      <w:proofErr w:type="spellEnd"/>
      <w:r w:rsidRPr="00212AA7">
        <w:rPr>
          <w:rFonts w:ascii="Calibri" w:hAnsi="Calibri" w:cs="Calibri"/>
          <w:color w:val="000000"/>
        </w:rPr>
        <w:t xml:space="preserve"> </w:t>
      </w:r>
      <w:proofErr w:type="spellStart"/>
      <w:r w:rsidRPr="00212AA7">
        <w:rPr>
          <w:rFonts w:ascii="Calibri" w:hAnsi="Calibri" w:cs="Calibri"/>
          <w:color w:val="000000"/>
        </w:rPr>
        <w:t>start</w:t>
      </w:r>
      <w:proofErr w:type="spellEnd"/>
      <w:r w:rsidRPr="00212AA7">
        <w:rPr>
          <w:rFonts w:ascii="Calibri" w:hAnsi="Calibri" w:cs="Calibri"/>
          <w:color w:val="000000"/>
        </w:rPr>
        <w:t xml:space="preserve"> aktiviert werden.</w:t>
      </w:r>
    </w:p>
    <w:p w14:paraId="0C339143" w14:textId="10FCC922" w:rsidR="005D6698" w:rsidRPr="00212AA7" w:rsidRDefault="005D6698" w:rsidP="003C4431">
      <w:pPr>
        <w:pStyle w:val="StandardWeb"/>
        <w:shd w:val="clear" w:color="auto" w:fill="FFFFFF"/>
        <w:spacing w:before="195" w:beforeAutospacing="0" w:after="195" w:afterAutospacing="0" w:line="420" w:lineRule="atLeast"/>
        <w:rPr>
          <w:rFonts w:ascii="Calibri" w:hAnsi="Calibri" w:cs="Calibri"/>
          <w:color w:val="000000"/>
        </w:rPr>
      </w:pPr>
      <w:r w:rsidRPr="00212AA7">
        <w:rPr>
          <w:rFonts w:ascii="Calibri" w:hAnsi="Calibri" w:cs="Calibri"/>
          <w:color w:val="000000"/>
        </w:rPr>
        <w:t>Hier geht es zum Studienüberblick nach Kategorien:</w:t>
      </w:r>
    </w:p>
    <w:p w14:paraId="27E70706" w14:textId="4CBCDD57" w:rsidR="005D6698" w:rsidRPr="00212AA7" w:rsidRDefault="005D6698" w:rsidP="003C4431">
      <w:pPr>
        <w:pStyle w:val="StandardWeb"/>
        <w:shd w:val="clear" w:color="auto" w:fill="FFFFFF"/>
        <w:spacing w:before="195" w:beforeAutospacing="0" w:after="195" w:afterAutospacing="0" w:line="420" w:lineRule="atLeast"/>
        <w:rPr>
          <w:rFonts w:ascii="Calibri" w:hAnsi="Calibri" w:cs="Calibri"/>
          <w:color w:val="000000"/>
        </w:rPr>
      </w:pPr>
      <w:r w:rsidRPr="00212AA7">
        <w:rPr>
          <w:rFonts w:ascii="Calibri" w:hAnsi="Calibri" w:cs="Calibri"/>
          <w:noProof/>
          <w:color w:val="000000"/>
        </w:rPr>
        <w:drawing>
          <wp:anchor distT="0" distB="0" distL="114300" distR="114300" simplePos="0" relativeHeight="251664384" behindDoc="0" locked="0" layoutInCell="1" allowOverlap="1" wp14:anchorId="745C8945" wp14:editId="04843118">
            <wp:simplePos x="0" y="0"/>
            <wp:positionH relativeFrom="margin">
              <wp:align>right</wp:align>
            </wp:positionH>
            <wp:positionV relativeFrom="paragraph">
              <wp:posOffset>87630</wp:posOffset>
            </wp:positionV>
            <wp:extent cx="1555750" cy="1555750"/>
            <wp:effectExtent l="0" t="0" r="6350" b="6350"/>
            <wp:wrapThrough wrapText="bothSides">
              <wp:wrapPolygon edited="0">
                <wp:start x="0" y="0"/>
                <wp:lineTo x="0" y="21424"/>
                <wp:lineTo x="21424" y="21424"/>
                <wp:lineTo x="21424" y="0"/>
                <wp:lineTo x="0" y="0"/>
              </wp:wrapPolygon>
            </wp:wrapThrough>
            <wp:docPr id="1600671155"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5750" cy="1555750"/>
                    </a:xfrm>
                    <a:prstGeom prst="rect">
                      <a:avLst/>
                    </a:prstGeom>
                    <a:noFill/>
                  </pic:spPr>
                </pic:pic>
              </a:graphicData>
            </a:graphic>
          </wp:anchor>
        </w:drawing>
      </w:r>
    </w:p>
    <w:p w14:paraId="5B42672F" w14:textId="286D96C5" w:rsidR="005D6698" w:rsidRPr="00212AA7" w:rsidRDefault="005D6698" w:rsidP="003C4431">
      <w:pPr>
        <w:pStyle w:val="StandardWeb"/>
        <w:shd w:val="clear" w:color="auto" w:fill="FFFFFF"/>
        <w:spacing w:before="195" w:beforeAutospacing="0" w:after="195" w:afterAutospacing="0" w:line="420" w:lineRule="atLeast"/>
        <w:rPr>
          <w:rFonts w:ascii="Calibri" w:hAnsi="Calibri" w:cs="Calibri"/>
          <w:color w:val="000000"/>
        </w:rPr>
      </w:pPr>
    </w:p>
    <w:p w14:paraId="3484CDC7" w14:textId="4C4DB8CF" w:rsidR="003C4431" w:rsidRPr="00212AA7" w:rsidRDefault="003C4431" w:rsidP="003C4431">
      <w:pPr>
        <w:ind w:left="0" w:right="60" w:firstLine="0"/>
      </w:pPr>
    </w:p>
    <w:p w14:paraId="28B36252" w14:textId="77777777" w:rsidR="005D6698" w:rsidRDefault="005D6698" w:rsidP="003C4431">
      <w:pPr>
        <w:ind w:left="0" w:right="60" w:firstLine="0"/>
      </w:pPr>
    </w:p>
    <w:p w14:paraId="2A9DCD4D" w14:textId="77777777" w:rsidR="005D6698" w:rsidRDefault="005D6698" w:rsidP="003C4431">
      <w:pPr>
        <w:ind w:left="0" w:right="60" w:firstLine="0"/>
      </w:pPr>
    </w:p>
    <w:p w14:paraId="0E87419B" w14:textId="77777777" w:rsidR="005D6698" w:rsidRDefault="005D6698" w:rsidP="003C4431">
      <w:pPr>
        <w:ind w:left="0" w:right="60" w:firstLine="0"/>
      </w:pPr>
    </w:p>
    <w:p w14:paraId="3F1B68D3" w14:textId="77777777" w:rsidR="005D6698" w:rsidRDefault="005D6698" w:rsidP="003C4431">
      <w:pPr>
        <w:ind w:left="0" w:right="60" w:firstLine="0"/>
      </w:pPr>
    </w:p>
    <w:p w14:paraId="43765C44" w14:textId="77777777" w:rsidR="00212AA7" w:rsidRDefault="00212AA7" w:rsidP="003C4431">
      <w:pPr>
        <w:ind w:left="0" w:right="60" w:firstLine="0"/>
      </w:pPr>
    </w:p>
    <w:p w14:paraId="7C0DEC12" w14:textId="234891F3" w:rsidR="005D6698" w:rsidRPr="003C4431" w:rsidRDefault="005D6698" w:rsidP="003C4431">
      <w:pPr>
        <w:ind w:left="0" w:right="60" w:firstLine="0"/>
        <w:sectPr w:rsidR="005D6698" w:rsidRPr="003C4431" w:rsidSect="00891E9C">
          <w:pgSz w:w="11900" w:h="16840"/>
          <w:pgMar w:top="1413" w:right="1355" w:bottom="1147" w:left="1417" w:header="720" w:footer="360" w:gutter="0"/>
          <w:cols w:num="2" w:space="720"/>
        </w:sectPr>
      </w:pPr>
      <w:r>
        <w:t>Mehr Infos:</w:t>
      </w:r>
      <w:r>
        <w:br/>
      </w:r>
      <w:hyperlink r:id="rId15" w:history="1">
        <w:r w:rsidR="00A67245" w:rsidRPr="00D97F11">
          <w:rPr>
            <w:rStyle w:val="Hyperlink"/>
          </w:rPr>
          <w:t>www.schuhfriedmed.at</w:t>
        </w:r>
      </w:hyperlink>
      <w:r w:rsidR="00A67245">
        <w:t xml:space="preserve"> </w:t>
      </w:r>
    </w:p>
    <w:p w14:paraId="58DFA64E" w14:textId="4057A3DF" w:rsidR="00480F0C" w:rsidRDefault="00480F0C" w:rsidP="0058278E">
      <w:pPr>
        <w:spacing w:after="0" w:line="259" w:lineRule="auto"/>
        <w:ind w:left="0" w:right="10464" w:firstLine="0"/>
      </w:pPr>
    </w:p>
    <w:sectPr w:rsidR="00480F0C" w:rsidSect="003C4431">
      <w:footerReference w:type="even" r:id="rId16"/>
      <w:footerReference w:type="default" r:id="rId17"/>
      <w:footerReference w:type="first" r:id="rId18"/>
      <w:type w:val="continuous"/>
      <w:pgSz w:w="11904"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BB00" w14:textId="77777777" w:rsidR="00395700" w:rsidRDefault="00395700">
      <w:pPr>
        <w:spacing w:after="0" w:line="240" w:lineRule="auto"/>
      </w:pPr>
      <w:r>
        <w:separator/>
      </w:r>
    </w:p>
  </w:endnote>
  <w:endnote w:type="continuationSeparator" w:id="0">
    <w:p w14:paraId="3F3C1C75" w14:textId="77777777" w:rsidR="00395700" w:rsidRDefault="0039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0339" w14:textId="77777777" w:rsidR="00480F0C" w:rsidRDefault="002A2741">
    <w:pPr>
      <w:spacing w:after="0" w:line="259" w:lineRule="auto"/>
      <w:ind w:left="0" w:right="62" w:firstLine="0"/>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8909" w14:textId="77777777" w:rsidR="00480F0C" w:rsidRDefault="002A2741">
    <w:pPr>
      <w:spacing w:after="0" w:line="259" w:lineRule="auto"/>
      <w:ind w:left="0" w:right="62" w:firstLine="0"/>
      <w:jc w:val="right"/>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D254" w14:textId="77777777" w:rsidR="00480F0C" w:rsidRDefault="002A2741">
    <w:pPr>
      <w:spacing w:after="0" w:line="259" w:lineRule="auto"/>
      <w:ind w:left="0" w:right="62" w:firstLine="0"/>
      <w:jc w:val="right"/>
    </w:pP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2A3" w14:textId="77777777" w:rsidR="00480F0C" w:rsidRDefault="00480F0C">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B9A0" w14:textId="77777777" w:rsidR="00480F0C" w:rsidRDefault="00480F0C">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601F" w14:textId="77777777" w:rsidR="00480F0C" w:rsidRDefault="00480F0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37EA" w14:textId="77777777" w:rsidR="00395700" w:rsidRDefault="00395700">
      <w:pPr>
        <w:spacing w:after="0" w:line="240" w:lineRule="auto"/>
      </w:pPr>
      <w:r>
        <w:separator/>
      </w:r>
    </w:p>
  </w:footnote>
  <w:footnote w:type="continuationSeparator" w:id="0">
    <w:p w14:paraId="460A994C" w14:textId="77777777" w:rsidR="00395700" w:rsidRDefault="00395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5EC"/>
    <w:multiLevelType w:val="multilevel"/>
    <w:tmpl w:val="3CC6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F49FF"/>
    <w:multiLevelType w:val="multilevel"/>
    <w:tmpl w:val="0376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64EFD"/>
    <w:multiLevelType w:val="hybridMultilevel"/>
    <w:tmpl w:val="2334FF26"/>
    <w:lvl w:ilvl="0" w:tplc="EDD6B8D4">
      <w:start w:val="1"/>
      <w:numFmt w:val="bullet"/>
      <w:lvlText w:val="*"/>
      <w:lvlJc w:val="left"/>
      <w:pPr>
        <w:ind w:left="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42915A">
      <w:start w:val="1"/>
      <w:numFmt w:val="bullet"/>
      <w:lvlText w:val="o"/>
      <w:lvlJc w:val="left"/>
      <w:pPr>
        <w:ind w:left="1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AE47DC">
      <w:start w:val="1"/>
      <w:numFmt w:val="bullet"/>
      <w:lvlText w:val="▪"/>
      <w:lvlJc w:val="left"/>
      <w:pPr>
        <w:ind w:left="1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F4724E">
      <w:start w:val="1"/>
      <w:numFmt w:val="bullet"/>
      <w:lvlText w:val="•"/>
      <w:lvlJc w:val="left"/>
      <w:pPr>
        <w:ind w:left="2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5C1D06">
      <w:start w:val="1"/>
      <w:numFmt w:val="bullet"/>
      <w:lvlText w:val="o"/>
      <w:lvlJc w:val="left"/>
      <w:pPr>
        <w:ind w:left="3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50316C">
      <w:start w:val="1"/>
      <w:numFmt w:val="bullet"/>
      <w:lvlText w:val="▪"/>
      <w:lvlJc w:val="left"/>
      <w:pPr>
        <w:ind w:left="4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64373E">
      <w:start w:val="1"/>
      <w:numFmt w:val="bullet"/>
      <w:lvlText w:val="•"/>
      <w:lvlJc w:val="left"/>
      <w:pPr>
        <w:ind w:left="4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9499B8">
      <w:start w:val="1"/>
      <w:numFmt w:val="bullet"/>
      <w:lvlText w:val="o"/>
      <w:lvlJc w:val="left"/>
      <w:pPr>
        <w:ind w:left="5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643E38">
      <w:start w:val="1"/>
      <w:numFmt w:val="bullet"/>
      <w:lvlText w:val="▪"/>
      <w:lvlJc w:val="left"/>
      <w:pPr>
        <w:ind w:left="6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01049D"/>
    <w:multiLevelType w:val="hybridMultilevel"/>
    <w:tmpl w:val="663A543C"/>
    <w:lvl w:ilvl="0" w:tplc="0C86ED98">
      <w:start w:val="1"/>
      <w:numFmt w:val="bullet"/>
      <w:lvlText w:val="•"/>
      <w:lvlJc w:val="left"/>
      <w:pPr>
        <w:ind w:left="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2C03B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6EF8A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C6F29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90714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102A5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D008D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921D2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389B0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7242593">
    <w:abstractNumId w:val="3"/>
  </w:num>
  <w:num w:numId="2" w16cid:durableId="618490133">
    <w:abstractNumId w:val="2"/>
  </w:num>
  <w:num w:numId="3" w16cid:durableId="1230768496">
    <w:abstractNumId w:val="0"/>
  </w:num>
  <w:num w:numId="4" w16cid:durableId="124021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0C"/>
    <w:rsid w:val="001D63B1"/>
    <w:rsid w:val="001D748C"/>
    <w:rsid w:val="00212AA7"/>
    <w:rsid w:val="002A2741"/>
    <w:rsid w:val="002F747D"/>
    <w:rsid w:val="00395700"/>
    <w:rsid w:val="003C06B9"/>
    <w:rsid w:val="003C4431"/>
    <w:rsid w:val="004045CA"/>
    <w:rsid w:val="00480F0C"/>
    <w:rsid w:val="004C7E73"/>
    <w:rsid w:val="004E4AFF"/>
    <w:rsid w:val="0058278E"/>
    <w:rsid w:val="005D6698"/>
    <w:rsid w:val="00891E9C"/>
    <w:rsid w:val="00892F49"/>
    <w:rsid w:val="00A20905"/>
    <w:rsid w:val="00A67245"/>
    <w:rsid w:val="00BC1F3E"/>
    <w:rsid w:val="00C216CE"/>
    <w:rsid w:val="00D036A3"/>
    <w:rsid w:val="00D80752"/>
    <w:rsid w:val="00DF1FF4"/>
    <w:rsid w:val="00DF764E"/>
    <w:rsid w:val="00E34734"/>
    <w:rsid w:val="00E67512"/>
    <w:rsid w:val="00ED0B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89E8"/>
  <w15:docId w15:val="{D33A4AFF-DF76-46E5-B064-153AA645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6" w:line="299" w:lineRule="auto"/>
      <w:ind w:left="490" w:right="82" w:hanging="10"/>
    </w:pPr>
    <w:rPr>
      <w:rFonts w:ascii="Calibri" w:eastAsia="Calibri" w:hAnsi="Calibri" w:cs="Calibri"/>
      <w:color w:val="000000"/>
    </w:rPr>
  </w:style>
  <w:style w:type="paragraph" w:styleId="berschrift1">
    <w:name w:val="heading 1"/>
    <w:next w:val="Standard"/>
    <w:link w:val="berschrift1Zchn"/>
    <w:uiPriority w:val="9"/>
    <w:qFormat/>
    <w:pPr>
      <w:keepNext/>
      <w:keepLines/>
      <w:spacing w:after="151" w:line="259" w:lineRule="auto"/>
      <w:ind w:left="10" w:hanging="10"/>
      <w:outlineLvl w:val="0"/>
    </w:pPr>
    <w:rPr>
      <w:rFonts w:ascii="Calibri" w:eastAsia="Calibri" w:hAnsi="Calibri" w:cs="Calibri"/>
      <w:color w:val="528134"/>
    </w:rPr>
  </w:style>
  <w:style w:type="paragraph" w:styleId="berschrift2">
    <w:name w:val="heading 2"/>
    <w:next w:val="Standard"/>
    <w:link w:val="berschrift2Zchn"/>
    <w:uiPriority w:val="9"/>
    <w:unhideWhenUsed/>
    <w:qFormat/>
    <w:pPr>
      <w:keepNext/>
      <w:keepLines/>
      <w:spacing w:after="133" w:line="259" w:lineRule="auto"/>
      <w:ind w:left="10" w:hanging="10"/>
      <w:outlineLvl w:val="1"/>
    </w:pPr>
    <w:rPr>
      <w:rFonts w:ascii="Calibri" w:eastAsia="Calibri" w:hAnsi="Calibri" w:cs="Calibri"/>
      <w:color w:val="70AD46"/>
      <w:sz w:val="28"/>
    </w:rPr>
  </w:style>
  <w:style w:type="paragraph" w:styleId="berschrift3">
    <w:name w:val="heading 3"/>
    <w:next w:val="Standard"/>
    <w:link w:val="berschrift3Zchn"/>
    <w:uiPriority w:val="9"/>
    <w:unhideWhenUsed/>
    <w:qFormat/>
    <w:pPr>
      <w:keepNext/>
      <w:keepLines/>
      <w:spacing w:after="133" w:line="259" w:lineRule="auto"/>
      <w:ind w:left="10" w:hanging="10"/>
      <w:outlineLvl w:val="2"/>
    </w:pPr>
    <w:rPr>
      <w:rFonts w:ascii="Calibri" w:eastAsia="Calibri" w:hAnsi="Calibri" w:cs="Calibri"/>
      <w:color w:val="70AD46"/>
      <w:sz w:val="28"/>
    </w:rPr>
  </w:style>
  <w:style w:type="paragraph" w:styleId="berschrift4">
    <w:name w:val="heading 4"/>
    <w:next w:val="Standard"/>
    <w:link w:val="berschrift4Zchn"/>
    <w:uiPriority w:val="9"/>
    <w:unhideWhenUsed/>
    <w:qFormat/>
    <w:pPr>
      <w:keepNext/>
      <w:keepLines/>
      <w:spacing w:after="171" w:line="259" w:lineRule="auto"/>
      <w:ind w:left="10" w:hanging="10"/>
      <w:outlineLvl w:val="3"/>
    </w:pPr>
    <w:rPr>
      <w:rFonts w:ascii="Calibri" w:eastAsia="Calibri" w:hAnsi="Calibri" w:cs="Calibri"/>
      <w:color w:val="7F7E7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rPr>
      <w:rFonts w:ascii="Calibri" w:eastAsia="Calibri" w:hAnsi="Calibri" w:cs="Calibri"/>
      <w:color w:val="7F7E7E"/>
      <w:sz w:val="24"/>
    </w:rPr>
  </w:style>
  <w:style w:type="character" w:customStyle="1" w:styleId="berschrift1Zchn">
    <w:name w:val="Überschrift 1 Zchn"/>
    <w:link w:val="berschrift1"/>
    <w:rPr>
      <w:rFonts w:ascii="Calibri" w:eastAsia="Calibri" w:hAnsi="Calibri" w:cs="Calibri"/>
      <w:color w:val="528134"/>
      <w:sz w:val="24"/>
    </w:rPr>
  </w:style>
  <w:style w:type="character" w:customStyle="1" w:styleId="berschrift2Zchn">
    <w:name w:val="Überschrift 2 Zchn"/>
    <w:link w:val="berschrift2"/>
    <w:rPr>
      <w:rFonts w:ascii="Calibri" w:eastAsia="Calibri" w:hAnsi="Calibri" w:cs="Calibri"/>
      <w:color w:val="70AD46"/>
      <w:sz w:val="28"/>
    </w:rPr>
  </w:style>
  <w:style w:type="character" w:customStyle="1" w:styleId="berschrift3Zchn">
    <w:name w:val="Überschrift 3 Zchn"/>
    <w:link w:val="berschrift3"/>
    <w:rPr>
      <w:rFonts w:ascii="Calibri" w:eastAsia="Calibri" w:hAnsi="Calibri" w:cs="Calibri"/>
      <w:color w:val="70AD46"/>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58278E"/>
    <w:rPr>
      <w:color w:val="0000FF"/>
      <w:u w:val="single"/>
    </w:rPr>
  </w:style>
  <w:style w:type="paragraph" w:styleId="StandardWeb">
    <w:name w:val="Normal (Web)"/>
    <w:basedOn w:val="Standard"/>
    <w:uiPriority w:val="99"/>
    <w:semiHidden/>
    <w:unhideWhenUsed/>
    <w:rsid w:val="0058278E"/>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Fett">
    <w:name w:val="Strong"/>
    <w:basedOn w:val="Absatz-Standardschriftart"/>
    <w:uiPriority w:val="22"/>
    <w:qFormat/>
    <w:rsid w:val="0058278E"/>
    <w:rPr>
      <w:b/>
      <w:bCs/>
    </w:rPr>
  </w:style>
  <w:style w:type="character" w:styleId="NichtaufgelsteErwhnung">
    <w:name w:val="Unresolved Mention"/>
    <w:basedOn w:val="Absatz-Standardschriftart"/>
    <w:uiPriority w:val="99"/>
    <w:semiHidden/>
    <w:unhideWhenUsed/>
    <w:rsid w:val="005D6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1598">
      <w:bodyDiv w:val="1"/>
      <w:marLeft w:val="0"/>
      <w:marRight w:val="0"/>
      <w:marTop w:val="0"/>
      <w:marBottom w:val="0"/>
      <w:divBdr>
        <w:top w:val="none" w:sz="0" w:space="0" w:color="auto"/>
        <w:left w:val="none" w:sz="0" w:space="0" w:color="auto"/>
        <w:bottom w:val="none" w:sz="0" w:space="0" w:color="auto"/>
        <w:right w:val="none" w:sz="0" w:space="0" w:color="auto"/>
      </w:divBdr>
      <w:divsChild>
        <w:div w:id="1310397902">
          <w:marLeft w:val="0"/>
          <w:marRight w:val="0"/>
          <w:marTop w:val="0"/>
          <w:marBottom w:val="450"/>
          <w:divBdr>
            <w:top w:val="none" w:sz="0" w:space="0" w:color="auto"/>
            <w:left w:val="none" w:sz="0" w:space="0" w:color="auto"/>
            <w:bottom w:val="none" w:sz="0" w:space="0" w:color="auto"/>
            <w:right w:val="none" w:sz="0" w:space="0" w:color="auto"/>
          </w:divBdr>
          <w:divsChild>
            <w:div w:id="963735718">
              <w:marLeft w:val="0"/>
              <w:marRight w:val="566"/>
              <w:marTop w:val="0"/>
              <w:marBottom w:val="0"/>
              <w:divBdr>
                <w:top w:val="none" w:sz="0" w:space="0" w:color="auto"/>
                <w:left w:val="none" w:sz="0" w:space="0" w:color="auto"/>
                <w:bottom w:val="none" w:sz="0" w:space="0" w:color="auto"/>
                <w:right w:val="none" w:sz="0" w:space="0" w:color="auto"/>
              </w:divBdr>
            </w:div>
            <w:div w:id="832263319">
              <w:marLeft w:val="0"/>
              <w:marRight w:val="566"/>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schuhfriedmed.at"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FD4EC-A77E-47C3-8060-39378920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1544</Words>
  <Characters>9733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Studien_HiToP_final</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Studien_HiToP_final</dc:title>
  <dc:subject/>
  <dc:creator>Barbara Chaloupek</dc:creator>
  <cp:keywords/>
  <cp:lastModifiedBy>Barbara Chaloupek</cp:lastModifiedBy>
  <cp:revision>2</cp:revision>
  <cp:lastPrinted>2024-06-19T09:16:00Z</cp:lastPrinted>
  <dcterms:created xsi:type="dcterms:W3CDTF">2025-11-12T00:37:00Z</dcterms:created>
  <dcterms:modified xsi:type="dcterms:W3CDTF">2025-11-12T00:37:00Z</dcterms:modified>
</cp:coreProperties>
</file>